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Default="00875566" w:rsidP="00875566">
      <w:pPr>
        <w:jc w:val="center"/>
        <w:rPr>
          <w:rFonts w:ascii="Arial" w:hAnsi="Arial" w:cs="Arial"/>
          <w:b/>
          <w:lang w:val="es-MX"/>
        </w:rPr>
      </w:pPr>
      <w:r>
        <w:rPr>
          <w:rFonts w:ascii="Arial" w:hAnsi="Arial" w:cs="Arial"/>
          <w:b/>
          <w:lang w:val="es-MX"/>
        </w:rPr>
        <w:t>GUÍA SIMPLE DE ARCHIVO 201</w:t>
      </w:r>
      <w:r w:rsidR="00BA633C">
        <w:rPr>
          <w:rFonts w:ascii="Arial" w:hAnsi="Arial" w:cs="Arial"/>
          <w:b/>
          <w:lang w:val="es-MX"/>
        </w:rPr>
        <w:t>5</w:t>
      </w:r>
    </w:p>
    <w:p w:rsidR="00FA4CF5" w:rsidRPr="00607742" w:rsidRDefault="00FA4CF5" w:rsidP="00FA4CF5">
      <w:pPr>
        <w:rPr>
          <w:rFonts w:ascii="Arial" w:hAnsi="Arial" w:cs="Arial"/>
          <w:b/>
          <w:lang w:val="es-MX"/>
        </w:rPr>
      </w:pPr>
      <w:r w:rsidRPr="00607742">
        <w:rPr>
          <w:rFonts w:ascii="Arial" w:hAnsi="Arial" w:cs="Arial"/>
          <w:b/>
          <w:lang w:val="es-MX"/>
        </w:rPr>
        <w:t>Área de identificación</w:t>
      </w:r>
      <w:r>
        <w:rPr>
          <w:rFonts w:ascii="Arial" w:hAnsi="Arial" w:cs="Arial"/>
          <w:b/>
          <w:lang w:val="es-MX"/>
        </w:rPr>
        <w:t xml:space="preserve">                                                                           Fecha de elaboración</w:t>
      </w:r>
      <w:r w:rsidR="00892814">
        <w:rPr>
          <w:rFonts w:ascii="Arial" w:hAnsi="Arial" w:cs="Arial"/>
          <w:b/>
          <w:lang w:val="es-MX"/>
        </w:rPr>
        <w:t xml:space="preserve">: </w:t>
      </w:r>
      <w:r w:rsidR="00BA633C">
        <w:rPr>
          <w:rFonts w:ascii="Arial" w:hAnsi="Arial" w:cs="Arial"/>
          <w:b/>
          <w:lang w:val="es-MX"/>
        </w:rPr>
        <w:t>11 de noviembre de 2015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811877" w:rsidTr="004D65F5">
        <w:trPr>
          <w:jc w:val="center"/>
        </w:trPr>
        <w:tc>
          <w:tcPr>
            <w:tcW w:w="14283" w:type="dxa"/>
          </w:tcPr>
          <w:p w:rsidR="00FA4CF5" w:rsidRPr="00811877" w:rsidRDefault="00FA4CF5" w:rsidP="00D76290">
            <w:pPr>
              <w:jc w:val="both"/>
              <w:rPr>
                <w:rFonts w:ascii="Arial" w:hAnsi="Arial" w:cs="Arial"/>
                <w:lang w:val="es-MX"/>
              </w:rPr>
            </w:pPr>
            <w:r w:rsidRPr="00811877">
              <w:rPr>
                <w:rFonts w:ascii="Arial" w:hAnsi="Arial" w:cs="Arial"/>
                <w:b/>
                <w:lang w:val="es-MX"/>
              </w:rPr>
              <w:t>Órgano Responsable</w:t>
            </w:r>
            <w:r w:rsidRPr="00811877">
              <w:rPr>
                <w:rFonts w:ascii="Arial" w:hAnsi="Arial" w:cs="Arial"/>
                <w:lang w:val="es-MX"/>
              </w:rPr>
              <w:t xml:space="preserve">: </w:t>
            </w:r>
            <w:r w:rsidR="004C08FE" w:rsidRPr="0016722C">
              <w:rPr>
                <w:rFonts w:ascii="Arial" w:hAnsi="Arial" w:cs="Arial"/>
                <w:color w:val="000000"/>
                <w:sz w:val="20"/>
                <w:szCs w:val="20"/>
                <w:lang w:val="es-MX"/>
              </w:rPr>
              <w:t>Junta Distrital Ejecutiva 06 del Estado de Sinaloa</w:t>
            </w:r>
          </w:p>
        </w:tc>
      </w:tr>
      <w:tr w:rsidR="00FA4CF5" w:rsidRPr="00811877" w:rsidTr="004D65F5">
        <w:trPr>
          <w:jc w:val="center"/>
        </w:trPr>
        <w:tc>
          <w:tcPr>
            <w:tcW w:w="14283" w:type="dxa"/>
          </w:tcPr>
          <w:p w:rsidR="00FA4CF5" w:rsidRPr="00811877" w:rsidRDefault="00FA4CF5" w:rsidP="000D2480">
            <w:pPr>
              <w:jc w:val="both"/>
              <w:rPr>
                <w:rFonts w:ascii="Arial" w:hAnsi="Arial" w:cs="Arial"/>
                <w:lang w:val="es-MX"/>
              </w:rPr>
            </w:pPr>
            <w:r w:rsidRPr="00811877">
              <w:rPr>
                <w:rFonts w:ascii="Arial" w:hAnsi="Arial" w:cs="Arial"/>
                <w:b/>
                <w:lang w:val="es-MX"/>
              </w:rPr>
              <w:t>Nombre del responsable y cargo</w:t>
            </w:r>
            <w:r w:rsidRPr="00811877">
              <w:rPr>
                <w:rFonts w:ascii="Arial" w:hAnsi="Arial" w:cs="Arial"/>
                <w:lang w:val="es-MX"/>
              </w:rPr>
              <w:t>:</w:t>
            </w:r>
            <w:r w:rsidR="00875566">
              <w:rPr>
                <w:rFonts w:ascii="Arial" w:hAnsi="Arial" w:cs="Arial"/>
                <w:lang w:val="es-MX"/>
              </w:rPr>
              <w:t xml:space="preserve"> </w:t>
            </w:r>
            <w:r w:rsidR="004C08FE" w:rsidRPr="0016722C">
              <w:rPr>
                <w:rFonts w:ascii="Arial" w:hAnsi="Arial" w:cs="Arial"/>
                <w:color w:val="000000"/>
                <w:sz w:val="20"/>
                <w:szCs w:val="20"/>
                <w:lang w:val="es-MX"/>
              </w:rPr>
              <w:t>Lic. José Luis Valdez Mendoza, Vocal Secretario</w:t>
            </w:r>
          </w:p>
        </w:tc>
      </w:tr>
      <w:tr w:rsidR="00FA4CF5" w:rsidRPr="00811877" w:rsidTr="004D65F5">
        <w:trPr>
          <w:jc w:val="center"/>
        </w:trPr>
        <w:tc>
          <w:tcPr>
            <w:tcW w:w="14283" w:type="dxa"/>
          </w:tcPr>
          <w:p w:rsidR="00FA4CF5" w:rsidRPr="00811877" w:rsidRDefault="00FA4CF5" w:rsidP="00ED7225">
            <w:pPr>
              <w:jc w:val="both"/>
              <w:rPr>
                <w:rFonts w:ascii="Arial" w:hAnsi="Arial" w:cs="Arial"/>
                <w:lang w:val="es-MX"/>
              </w:rPr>
            </w:pPr>
            <w:r w:rsidRPr="00811877">
              <w:rPr>
                <w:rFonts w:ascii="Arial" w:hAnsi="Arial" w:cs="Arial"/>
                <w:b/>
                <w:lang w:val="es-MX"/>
              </w:rPr>
              <w:t>Domicilio</w:t>
            </w:r>
            <w:r w:rsidRPr="00811877">
              <w:rPr>
                <w:rFonts w:ascii="Arial" w:hAnsi="Arial" w:cs="Arial"/>
                <w:lang w:val="es-MX"/>
              </w:rPr>
              <w:t>:</w:t>
            </w:r>
            <w:r w:rsidR="004C08FE">
              <w:rPr>
                <w:rFonts w:ascii="Arial" w:hAnsi="Arial" w:cs="Arial"/>
                <w:lang w:val="es-MX"/>
              </w:rPr>
              <w:t xml:space="preserve"> </w:t>
            </w:r>
            <w:r w:rsidR="004C08FE" w:rsidRPr="0016722C">
              <w:rPr>
                <w:rFonts w:ascii="Arial" w:hAnsi="Arial" w:cs="Arial"/>
                <w:sz w:val="20"/>
                <w:szCs w:val="20"/>
                <w:lang w:val="es-MX"/>
              </w:rPr>
              <w:t>Avenida Camarón Sábalo No. 7</w:t>
            </w:r>
            <w:r w:rsidR="004C08FE" w:rsidRPr="0016722C">
              <w:rPr>
                <w:rFonts w:ascii="Arial" w:hAnsi="Arial" w:cs="Arial"/>
                <w:color w:val="000000"/>
                <w:sz w:val="20"/>
                <w:szCs w:val="20"/>
                <w:lang w:val="es-MX"/>
              </w:rPr>
              <w:t xml:space="preserve">, </w:t>
            </w:r>
            <w:proofErr w:type="spellStart"/>
            <w:r w:rsidR="004C08FE" w:rsidRPr="0016722C">
              <w:rPr>
                <w:rFonts w:ascii="Arial" w:hAnsi="Arial" w:cs="Arial"/>
                <w:color w:val="000000"/>
                <w:sz w:val="20"/>
                <w:szCs w:val="20"/>
                <w:lang w:val="es-MX"/>
              </w:rPr>
              <w:t>Fracc</w:t>
            </w:r>
            <w:proofErr w:type="spellEnd"/>
            <w:r w:rsidR="004C08FE" w:rsidRPr="0016722C">
              <w:rPr>
                <w:rFonts w:ascii="Arial" w:hAnsi="Arial" w:cs="Arial"/>
                <w:color w:val="000000"/>
                <w:sz w:val="20"/>
                <w:szCs w:val="20"/>
                <w:lang w:val="es-MX"/>
              </w:rPr>
              <w:t>. Sábalo Country Club, Mazatlán, Sinaloa, C.P. 82100</w:t>
            </w:r>
          </w:p>
        </w:tc>
      </w:tr>
      <w:tr w:rsidR="00FA4CF5" w:rsidRPr="00811877" w:rsidTr="004D65F5">
        <w:trPr>
          <w:jc w:val="center"/>
        </w:trPr>
        <w:tc>
          <w:tcPr>
            <w:tcW w:w="14283" w:type="dxa"/>
          </w:tcPr>
          <w:p w:rsidR="00FA4CF5" w:rsidRPr="00811877" w:rsidRDefault="00FA4CF5" w:rsidP="00ED7225">
            <w:pPr>
              <w:jc w:val="both"/>
              <w:rPr>
                <w:rFonts w:ascii="Arial" w:hAnsi="Arial" w:cs="Arial"/>
                <w:lang w:val="es-MX"/>
              </w:rPr>
            </w:pPr>
            <w:r w:rsidRPr="00811877">
              <w:rPr>
                <w:rFonts w:ascii="Arial" w:hAnsi="Arial" w:cs="Arial"/>
                <w:b/>
                <w:lang w:val="es-MX"/>
              </w:rPr>
              <w:t>Teléfono</w:t>
            </w:r>
            <w:r w:rsidRPr="00811877">
              <w:rPr>
                <w:rFonts w:ascii="Arial" w:hAnsi="Arial" w:cs="Arial"/>
                <w:lang w:val="es-MX"/>
              </w:rPr>
              <w:t>:</w:t>
            </w:r>
            <w:r w:rsidR="004C08FE">
              <w:rPr>
                <w:rFonts w:ascii="Arial" w:hAnsi="Arial" w:cs="Arial"/>
                <w:lang w:val="es-MX"/>
              </w:rPr>
              <w:t xml:space="preserve"> </w:t>
            </w:r>
            <w:r w:rsidR="004C08FE" w:rsidRPr="0016722C">
              <w:rPr>
                <w:rFonts w:ascii="Arial" w:hAnsi="Arial" w:cs="Arial"/>
                <w:sz w:val="20"/>
                <w:szCs w:val="20"/>
                <w:lang w:val="es-MX"/>
              </w:rPr>
              <w:t>669 916 5367, 669 913 3839</w:t>
            </w:r>
          </w:p>
        </w:tc>
      </w:tr>
      <w:tr w:rsidR="00FA4CF5" w:rsidRPr="00811877" w:rsidTr="004D65F5">
        <w:trPr>
          <w:jc w:val="center"/>
        </w:trPr>
        <w:tc>
          <w:tcPr>
            <w:tcW w:w="14283" w:type="dxa"/>
          </w:tcPr>
          <w:p w:rsidR="004C08FE" w:rsidRPr="004C08FE" w:rsidRDefault="00FA4CF5" w:rsidP="004C08FE">
            <w:pPr>
              <w:jc w:val="both"/>
              <w:rPr>
                <w:rFonts w:ascii="Arial" w:hAnsi="Arial" w:cs="Arial"/>
                <w:color w:val="000000"/>
                <w:sz w:val="20"/>
                <w:szCs w:val="20"/>
                <w:lang w:val="es-MX"/>
              </w:rPr>
            </w:pPr>
            <w:r w:rsidRPr="00811877">
              <w:rPr>
                <w:rFonts w:ascii="Arial" w:hAnsi="Arial" w:cs="Arial"/>
                <w:b/>
                <w:lang w:val="es-MX"/>
              </w:rPr>
              <w:t>Correo electrónico</w:t>
            </w:r>
            <w:r w:rsidRPr="00811877">
              <w:rPr>
                <w:rFonts w:ascii="Arial" w:hAnsi="Arial" w:cs="Arial"/>
                <w:lang w:val="es-MX"/>
              </w:rPr>
              <w:t>:</w:t>
            </w:r>
            <w:r w:rsidR="000D2480">
              <w:rPr>
                <w:rFonts w:ascii="Arial" w:hAnsi="Arial" w:cs="Arial"/>
                <w:lang w:val="es-MX"/>
              </w:rPr>
              <w:t xml:space="preserve"> </w:t>
            </w:r>
            <w:hyperlink r:id="rId8" w:history="1">
              <w:r w:rsidR="004C08FE" w:rsidRPr="00997FD0">
                <w:rPr>
                  <w:rStyle w:val="Hipervnculo"/>
                  <w:rFonts w:ascii="Arial" w:hAnsi="Arial" w:cs="Arial"/>
                  <w:sz w:val="20"/>
                  <w:szCs w:val="20"/>
                  <w:lang w:val="es-MX"/>
                </w:rPr>
                <w:t>joseluis.valdezm@ine.mx</w:t>
              </w:r>
            </w:hyperlink>
          </w:p>
        </w:tc>
      </w:tr>
    </w:tbl>
    <w:p w:rsidR="00FA4CF5" w:rsidRDefault="00FA4CF5" w:rsidP="00FA4CF5">
      <w:pPr>
        <w:jc w:val="both"/>
        <w:rPr>
          <w:rFonts w:ascii="Arial" w:hAnsi="Arial" w:cs="Arial"/>
          <w:lang w:val="es-MX"/>
        </w:rPr>
      </w:pPr>
    </w:p>
    <w:p w:rsidR="00FA4CF5" w:rsidRPr="00607742" w:rsidRDefault="00FA4CF5" w:rsidP="00FA4CF5">
      <w:pPr>
        <w:jc w:val="both"/>
        <w:rPr>
          <w:rFonts w:ascii="Arial" w:hAnsi="Arial" w:cs="Arial"/>
          <w:b/>
          <w:lang w:val="es-MX"/>
        </w:rPr>
      </w:pPr>
      <w:r w:rsidRPr="00607742">
        <w:rPr>
          <w:rFonts w:ascii="Arial" w:hAnsi="Arial" w:cs="Arial"/>
          <w:b/>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F24365" w:rsidTr="004D65F5">
        <w:trPr>
          <w:jc w:val="center"/>
        </w:trPr>
        <w:tc>
          <w:tcPr>
            <w:tcW w:w="14283" w:type="dxa"/>
          </w:tcPr>
          <w:p w:rsidR="00D76290" w:rsidRPr="00875566" w:rsidRDefault="00FA4CF5" w:rsidP="00F634B3">
            <w:pPr>
              <w:jc w:val="both"/>
              <w:rPr>
                <w:rFonts w:ascii="Arial" w:hAnsi="Arial" w:cs="Arial"/>
                <w:lang w:val="es-MX"/>
              </w:rPr>
            </w:pPr>
            <w:r w:rsidRPr="00F24365">
              <w:rPr>
                <w:rFonts w:ascii="Arial" w:hAnsi="Arial" w:cs="Arial"/>
                <w:b/>
                <w:lang w:val="es-MX"/>
              </w:rPr>
              <w:t>Archivo</w:t>
            </w:r>
            <w:r w:rsidR="00875566">
              <w:rPr>
                <w:rFonts w:ascii="Arial" w:hAnsi="Arial" w:cs="Arial"/>
                <w:b/>
                <w:lang w:val="es-MX"/>
              </w:rPr>
              <w:t>:</w:t>
            </w:r>
            <w:r w:rsidR="00875566">
              <w:rPr>
                <w:rFonts w:ascii="Arial" w:hAnsi="Arial" w:cs="Arial"/>
                <w:lang w:val="es-MX"/>
              </w:rPr>
              <w:t xml:space="preserve"> Trámite</w:t>
            </w:r>
          </w:p>
        </w:tc>
      </w:tr>
      <w:tr w:rsidR="00FA4CF5" w:rsidRPr="00F24365" w:rsidTr="004D65F5">
        <w:trPr>
          <w:jc w:val="center"/>
        </w:trPr>
        <w:tc>
          <w:tcPr>
            <w:tcW w:w="14283" w:type="dxa"/>
          </w:tcPr>
          <w:p w:rsidR="00FA4CF5" w:rsidRPr="00875566" w:rsidRDefault="00FA4CF5" w:rsidP="00F634B3">
            <w:pPr>
              <w:jc w:val="both"/>
              <w:rPr>
                <w:rFonts w:ascii="Arial" w:hAnsi="Arial" w:cs="Arial"/>
                <w:lang w:val="es-MX"/>
              </w:rPr>
            </w:pPr>
            <w:r w:rsidRPr="00F24365">
              <w:rPr>
                <w:rFonts w:ascii="Arial" w:hAnsi="Arial" w:cs="Arial"/>
                <w:b/>
                <w:lang w:val="es-MX"/>
              </w:rPr>
              <w:t>Área generadora</w:t>
            </w:r>
            <w:r w:rsidR="00875566">
              <w:rPr>
                <w:rFonts w:ascii="Arial" w:hAnsi="Arial" w:cs="Arial"/>
                <w:b/>
                <w:lang w:val="es-MX"/>
              </w:rPr>
              <w:t>:</w:t>
            </w:r>
            <w:r w:rsidR="00875566">
              <w:rPr>
                <w:rFonts w:ascii="Arial" w:hAnsi="Arial" w:cs="Arial"/>
                <w:lang w:val="es-MX"/>
              </w:rPr>
              <w:t xml:space="preserve"> </w:t>
            </w:r>
            <w:r w:rsidR="00D76290">
              <w:rPr>
                <w:rFonts w:ascii="Arial" w:hAnsi="Arial" w:cs="Arial"/>
                <w:lang w:val="es-MX"/>
              </w:rPr>
              <w:t>Vocalía Ejecutiva</w:t>
            </w:r>
            <w:r w:rsidR="00875566">
              <w:rPr>
                <w:rFonts w:ascii="Arial" w:hAnsi="Arial" w:cs="Arial"/>
                <w:lang w:val="es-MX"/>
              </w:rPr>
              <w:t xml:space="preserve"> </w:t>
            </w:r>
          </w:p>
        </w:tc>
      </w:tr>
    </w:tbl>
    <w:p w:rsidR="004B1345" w:rsidRPr="00D442C8" w:rsidRDefault="004B1345" w:rsidP="00FA4CF5">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811877" w:rsidTr="004D65F5">
        <w:trPr>
          <w:jc w:val="center"/>
        </w:trPr>
        <w:tc>
          <w:tcPr>
            <w:tcW w:w="14283" w:type="dxa"/>
          </w:tcPr>
          <w:p w:rsidR="00FA4CF5" w:rsidRPr="00811877" w:rsidRDefault="00FA4CF5" w:rsidP="007630A5">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sidR="008D2D68">
              <w:rPr>
                <w:rFonts w:ascii="Arial" w:hAnsi="Arial" w:cs="Arial"/>
                <w:lang w:val="es-MX"/>
              </w:rPr>
              <w:t xml:space="preserve"> </w:t>
            </w:r>
            <w:r w:rsidR="005102AD">
              <w:rPr>
                <w:rFonts w:ascii="Arial" w:hAnsi="Arial" w:cs="Arial"/>
                <w:lang w:val="es-MX"/>
              </w:rPr>
              <w:t>Instituto</w:t>
            </w:r>
            <w:r w:rsidR="008D2D68">
              <w:rPr>
                <w:rFonts w:ascii="Arial" w:hAnsi="Arial" w:cs="Arial"/>
                <w:lang w:val="es-MX"/>
              </w:rPr>
              <w:t xml:space="preserve"> </w:t>
            </w:r>
            <w:r w:rsidR="007630A5">
              <w:rPr>
                <w:rFonts w:ascii="Arial" w:hAnsi="Arial" w:cs="Arial"/>
                <w:lang w:val="es-MX"/>
              </w:rPr>
              <w:t>Nacional Electoral</w:t>
            </w:r>
          </w:p>
        </w:tc>
      </w:tr>
      <w:tr w:rsidR="00FA4CF5" w:rsidRPr="00811877" w:rsidTr="004D65F5">
        <w:trPr>
          <w:jc w:val="center"/>
        </w:trPr>
        <w:tc>
          <w:tcPr>
            <w:tcW w:w="14283" w:type="dxa"/>
          </w:tcPr>
          <w:p w:rsidR="00FA4CF5" w:rsidRPr="00811877" w:rsidRDefault="00FA4CF5" w:rsidP="00FF7C24">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sidR="00F634B3" w:rsidRPr="0016722C">
              <w:rPr>
                <w:rFonts w:ascii="Arial" w:hAnsi="Arial" w:cs="Arial"/>
                <w:color w:val="000000"/>
                <w:sz w:val="20"/>
                <w:szCs w:val="20"/>
                <w:lang w:val="es-MX"/>
              </w:rPr>
              <w:t xml:space="preserve"> </w:t>
            </w:r>
            <w:r w:rsidR="00F634B3" w:rsidRPr="00E12B07">
              <w:rPr>
                <w:rFonts w:ascii="Arial" w:hAnsi="Arial" w:cs="Arial"/>
                <w:lang w:val="es-MX"/>
              </w:rPr>
              <w:t>1</w:t>
            </w:r>
            <w:r w:rsidR="00E12B07" w:rsidRPr="00E12B07">
              <w:rPr>
                <w:rFonts w:ascii="Arial" w:hAnsi="Arial" w:cs="Arial"/>
                <w:lang w:val="es-MX"/>
              </w:rPr>
              <w:t>1</w:t>
            </w:r>
            <w:r w:rsidR="00F634B3" w:rsidRPr="00E12B07">
              <w:rPr>
                <w:rFonts w:ascii="Arial" w:hAnsi="Arial" w:cs="Arial"/>
                <w:lang w:val="es-MX"/>
              </w:rPr>
              <w:t xml:space="preserve"> </w:t>
            </w:r>
            <w:r w:rsidR="00FF7C24">
              <w:rPr>
                <w:rFonts w:ascii="Arial" w:hAnsi="Arial" w:cs="Arial"/>
                <w:lang w:val="es-MX"/>
              </w:rPr>
              <w:t>JUNTA DISTRITAL EJECUTIVA</w:t>
            </w:r>
          </w:p>
        </w:tc>
      </w:tr>
    </w:tbl>
    <w:p w:rsidR="00D76290" w:rsidRPr="00412D50" w:rsidRDefault="00D76290" w:rsidP="00FA4CF5">
      <w:pPr>
        <w:jc w:val="both"/>
        <w:rPr>
          <w:rFonts w:ascii="Arial" w:hAnsi="Arial" w:cs="Arial"/>
          <w:color w:val="80808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205F54" w:rsidRPr="00811877" w:rsidTr="004D65F5">
        <w:trPr>
          <w:jc w:val="center"/>
        </w:trPr>
        <w:tc>
          <w:tcPr>
            <w:tcW w:w="2802"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Serie</w:t>
            </w:r>
          </w:p>
        </w:tc>
        <w:tc>
          <w:tcPr>
            <w:tcW w:w="4394"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Descripción</w:t>
            </w:r>
          </w:p>
        </w:tc>
        <w:tc>
          <w:tcPr>
            <w:tcW w:w="2410" w:type="dxa"/>
            <w:vAlign w:val="center"/>
          </w:tcPr>
          <w:p w:rsidR="00205F54" w:rsidRPr="00811877" w:rsidRDefault="00205F54" w:rsidP="000E7CD6">
            <w:pPr>
              <w:jc w:val="center"/>
              <w:rPr>
                <w:rFonts w:ascii="Arial" w:hAnsi="Arial" w:cs="Arial"/>
                <w:b/>
                <w:lang w:val="es-MX"/>
              </w:rPr>
            </w:pPr>
            <w:r>
              <w:rPr>
                <w:rFonts w:ascii="Arial" w:hAnsi="Arial" w:cs="Arial"/>
                <w:b/>
                <w:lang w:val="es-MX"/>
              </w:rPr>
              <w:t>Años extremos</w:t>
            </w:r>
          </w:p>
        </w:tc>
        <w:tc>
          <w:tcPr>
            <w:tcW w:w="2126"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Volumen</w:t>
            </w:r>
          </w:p>
        </w:tc>
        <w:tc>
          <w:tcPr>
            <w:tcW w:w="2551" w:type="dxa"/>
            <w:vAlign w:val="center"/>
          </w:tcPr>
          <w:p w:rsidR="00205F54" w:rsidRPr="00811877" w:rsidRDefault="00205F54" w:rsidP="000E7CD6">
            <w:pPr>
              <w:jc w:val="center"/>
              <w:rPr>
                <w:rFonts w:ascii="Arial" w:hAnsi="Arial" w:cs="Arial"/>
                <w:b/>
                <w:lang w:val="es-MX"/>
              </w:rPr>
            </w:pPr>
            <w:r w:rsidRPr="00811877">
              <w:rPr>
                <w:rFonts w:ascii="Arial" w:hAnsi="Arial" w:cs="Arial"/>
                <w:b/>
                <w:lang w:val="es-MX"/>
              </w:rPr>
              <w:t>Ubicación física</w:t>
            </w:r>
          </w:p>
        </w:tc>
      </w:tr>
      <w:tr w:rsidR="005A238A" w:rsidRPr="0016722C" w:rsidTr="004D65F5">
        <w:trPr>
          <w:jc w:val="center"/>
        </w:trPr>
        <w:tc>
          <w:tcPr>
            <w:tcW w:w="2802" w:type="dxa"/>
          </w:tcPr>
          <w:p w:rsidR="005A238A" w:rsidRPr="0016722C" w:rsidRDefault="005A238A" w:rsidP="00EF2A34">
            <w:pPr>
              <w:rPr>
                <w:rFonts w:ascii="Arial" w:hAnsi="Arial" w:cs="Arial"/>
                <w:sz w:val="20"/>
                <w:szCs w:val="20"/>
                <w:lang w:val="es-MX"/>
              </w:rPr>
            </w:pPr>
            <w:r w:rsidRPr="0016722C">
              <w:rPr>
                <w:rFonts w:ascii="Arial" w:hAnsi="Arial" w:cs="Arial"/>
                <w:sz w:val="20"/>
                <w:szCs w:val="20"/>
                <w:lang w:val="es-MX"/>
              </w:rPr>
              <w:t>15.4 Consejo General (Órgano Permanente)</w:t>
            </w:r>
          </w:p>
        </w:tc>
        <w:tc>
          <w:tcPr>
            <w:tcW w:w="4394" w:type="dxa"/>
          </w:tcPr>
          <w:p w:rsidR="005A238A" w:rsidRPr="0016722C" w:rsidRDefault="005A238A" w:rsidP="00EF2A34">
            <w:pPr>
              <w:jc w:val="both"/>
              <w:rPr>
                <w:rFonts w:ascii="Arial" w:hAnsi="Arial" w:cs="Arial"/>
                <w:sz w:val="20"/>
                <w:szCs w:val="20"/>
                <w:lang w:val="es-MX"/>
              </w:rPr>
            </w:pPr>
            <w:r w:rsidRPr="0016722C">
              <w:rPr>
                <w:rFonts w:ascii="Arial" w:hAnsi="Arial" w:cs="Arial"/>
                <w:sz w:val="20"/>
                <w:szCs w:val="20"/>
                <w:lang w:val="es-MX"/>
              </w:rPr>
              <w:t>Manuales, lineamientos, guías, criterios, formatos, acuerdos del Consejo General, Local y Distrital, inventarios.</w:t>
            </w:r>
          </w:p>
        </w:tc>
        <w:tc>
          <w:tcPr>
            <w:tcW w:w="2410" w:type="dxa"/>
          </w:tcPr>
          <w:p w:rsidR="005A238A"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5A238A" w:rsidRPr="0016722C" w:rsidRDefault="005A238A" w:rsidP="00EF2A34">
            <w:pPr>
              <w:jc w:val="center"/>
              <w:rPr>
                <w:rFonts w:ascii="Arial" w:hAnsi="Arial" w:cs="Arial"/>
                <w:sz w:val="20"/>
                <w:szCs w:val="20"/>
                <w:lang w:val="es-MX"/>
              </w:rPr>
            </w:pPr>
            <w:r w:rsidRPr="0016722C">
              <w:rPr>
                <w:rFonts w:ascii="Arial" w:hAnsi="Arial" w:cs="Arial"/>
                <w:sz w:val="20"/>
                <w:szCs w:val="20"/>
                <w:lang w:val="es-MX"/>
              </w:rPr>
              <w:t>47 Expedientes</w:t>
            </w:r>
          </w:p>
        </w:tc>
        <w:tc>
          <w:tcPr>
            <w:tcW w:w="2551" w:type="dxa"/>
          </w:tcPr>
          <w:p w:rsidR="005A238A" w:rsidRPr="0016722C" w:rsidRDefault="007C48FA" w:rsidP="007C48FA">
            <w:pPr>
              <w:jc w:val="center"/>
              <w:rPr>
                <w:rFonts w:ascii="Arial" w:hAnsi="Arial" w:cs="Arial"/>
                <w:sz w:val="20"/>
                <w:szCs w:val="20"/>
                <w:lang w:val="es-MX"/>
              </w:rPr>
            </w:pPr>
            <w:r>
              <w:rPr>
                <w:rFonts w:ascii="Arial" w:hAnsi="Arial" w:cs="Arial"/>
                <w:sz w:val="20"/>
                <w:szCs w:val="20"/>
                <w:lang w:val="es-MX"/>
              </w:rPr>
              <w:t>V</w:t>
            </w:r>
            <w:r w:rsidR="005A238A" w:rsidRPr="0016722C">
              <w:rPr>
                <w:rFonts w:ascii="Arial" w:hAnsi="Arial" w:cs="Arial"/>
                <w:sz w:val="20"/>
                <w:szCs w:val="20"/>
                <w:lang w:val="es-MX"/>
              </w:rPr>
              <w:t>ocalía</w:t>
            </w:r>
            <w:r>
              <w:rPr>
                <w:rFonts w:ascii="Arial" w:hAnsi="Arial" w:cs="Arial"/>
                <w:sz w:val="20"/>
                <w:szCs w:val="20"/>
                <w:lang w:val="es-MX"/>
              </w:rPr>
              <w:t xml:space="preserve"> del Ejecutivo</w:t>
            </w:r>
          </w:p>
        </w:tc>
      </w:tr>
      <w:tr w:rsidR="005A238A" w:rsidRPr="0016722C" w:rsidTr="004D65F5">
        <w:trPr>
          <w:jc w:val="center"/>
        </w:trPr>
        <w:tc>
          <w:tcPr>
            <w:tcW w:w="14283" w:type="dxa"/>
            <w:gridSpan w:val="5"/>
          </w:tcPr>
          <w:p w:rsidR="005A238A" w:rsidRPr="0016722C" w:rsidRDefault="005A238A" w:rsidP="00EF2A34">
            <w:pPr>
              <w:rPr>
                <w:rFonts w:ascii="Arial" w:hAnsi="Arial" w:cs="Arial"/>
                <w:sz w:val="20"/>
                <w:szCs w:val="20"/>
                <w:lang w:val="es-MX"/>
              </w:rPr>
            </w:pPr>
            <w:r w:rsidRPr="0016722C">
              <w:rPr>
                <w:rFonts w:ascii="Arial" w:hAnsi="Arial" w:cs="Arial"/>
                <w:sz w:val="20"/>
                <w:szCs w:val="20"/>
                <w:lang w:val="es-MX"/>
              </w:rPr>
              <w:t>7 Servicios Generales</w:t>
            </w:r>
          </w:p>
        </w:tc>
      </w:tr>
      <w:tr w:rsidR="005A238A" w:rsidRPr="0016722C" w:rsidTr="004D65F5">
        <w:trPr>
          <w:jc w:val="center"/>
        </w:trPr>
        <w:tc>
          <w:tcPr>
            <w:tcW w:w="2802" w:type="dxa"/>
          </w:tcPr>
          <w:p w:rsidR="005A238A" w:rsidRPr="0016722C" w:rsidRDefault="005A238A" w:rsidP="00EF2A34">
            <w:pPr>
              <w:rPr>
                <w:rFonts w:ascii="Arial" w:hAnsi="Arial" w:cs="Arial"/>
                <w:sz w:val="20"/>
                <w:szCs w:val="20"/>
                <w:lang w:val="es-MX"/>
              </w:rPr>
            </w:pPr>
            <w:r w:rsidRPr="0016722C">
              <w:rPr>
                <w:rFonts w:ascii="Arial" w:hAnsi="Arial" w:cs="Arial"/>
                <w:sz w:val="20"/>
                <w:szCs w:val="20"/>
                <w:lang w:val="es-MX"/>
              </w:rPr>
              <w:t>7.2 Programas y proyectos en Servicios Generales</w:t>
            </w:r>
          </w:p>
        </w:tc>
        <w:tc>
          <w:tcPr>
            <w:tcW w:w="4394" w:type="dxa"/>
          </w:tcPr>
          <w:p w:rsidR="005A238A" w:rsidRPr="0016722C" w:rsidRDefault="005A238A" w:rsidP="00EF2A34">
            <w:pPr>
              <w:jc w:val="both"/>
              <w:rPr>
                <w:rFonts w:ascii="Arial" w:hAnsi="Arial" w:cs="Arial"/>
                <w:sz w:val="20"/>
                <w:szCs w:val="20"/>
                <w:lang w:val="es-MX"/>
              </w:rPr>
            </w:pPr>
            <w:proofErr w:type="spellStart"/>
            <w:r w:rsidRPr="0016722C">
              <w:rPr>
                <w:rFonts w:ascii="Arial" w:hAnsi="Arial" w:cs="Arial"/>
                <w:sz w:val="20"/>
                <w:szCs w:val="20"/>
                <w:lang w:val="es-MX"/>
              </w:rPr>
              <w:t>Somires</w:t>
            </w:r>
            <w:proofErr w:type="spellEnd"/>
            <w:r w:rsidRPr="0016722C">
              <w:rPr>
                <w:rFonts w:ascii="Arial" w:hAnsi="Arial" w:cs="Arial"/>
                <w:sz w:val="20"/>
                <w:szCs w:val="20"/>
                <w:lang w:val="es-MX"/>
              </w:rPr>
              <w:t xml:space="preserve">, bitácoras, </w:t>
            </w:r>
            <w:proofErr w:type="spellStart"/>
            <w:r w:rsidRPr="0016722C">
              <w:rPr>
                <w:rFonts w:ascii="Arial" w:hAnsi="Arial" w:cs="Arial"/>
                <w:sz w:val="20"/>
                <w:szCs w:val="20"/>
                <w:lang w:val="es-MX"/>
              </w:rPr>
              <w:t>sorevis</w:t>
            </w:r>
            <w:proofErr w:type="spellEnd"/>
            <w:r w:rsidRPr="0016722C">
              <w:rPr>
                <w:rFonts w:ascii="Arial" w:hAnsi="Arial" w:cs="Arial"/>
                <w:sz w:val="20"/>
                <w:szCs w:val="20"/>
                <w:lang w:val="es-MX"/>
              </w:rPr>
              <w:t>, solicitudes de bienes y/o servicios.</w:t>
            </w:r>
          </w:p>
        </w:tc>
        <w:tc>
          <w:tcPr>
            <w:tcW w:w="2410" w:type="dxa"/>
          </w:tcPr>
          <w:p w:rsidR="005A238A"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5A238A" w:rsidRPr="0016722C" w:rsidRDefault="005A238A" w:rsidP="00EF2A34">
            <w:pPr>
              <w:jc w:val="center"/>
              <w:rPr>
                <w:rFonts w:ascii="Arial" w:hAnsi="Arial" w:cs="Arial"/>
                <w:sz w:val="20"/>
                <w:szCs w:val="20"/>
                <w:lang w:val="es-MX"/>
              </w:rPr>
            </w:pPr>
            <w:r w:rsidRPr="0016722C">
              <w:rPr>
                <w:rFonts w:ascii="Arial" w:hAnsi="Arial" w:cs="Arial"/>
                <w:sz w:val="20"/>
                <w:szCs w:val="20"/>
                <w:lang w:val="es-MX"/>
              </w:rPr>
              <w:t>10 Expedientes</w:t>
            </w:r>
          </w:p>
        </w:tc>
        <w:tc>
          <w:tcPr>
            <w:tcW w:w="2551" w:type="dxa"/>
          </w:tcPr>
          <w:p w:rsidR="005A238A" w:rsidRPr="0016722C" w:rsidRDefault="007C48FA" w:rsidP="007C48FA">
            <w:pPr>
              <w:jc w:val="center"/>
              <w:rPr>
                <w:rFonts w:ascii="Arial" w:hAnsi="Arial" w:cs="Arial"/>
                <w:sz w:val="20"/>
                <w:szCs w:val="20"/>
                <w:lang w:val="es-MX"/>
              </w:rPr>
            </w:pPr>
            <w:r>
              <w:rPr>
                <w:rFonts w:ascii="Arial" w:hAnsi="Arial" w:cs="Arial"/>
                <w:sz w:val="20"/>
                <w:szCs w:val="20"/>
                <w:lang w:val="es-MX"/>
              </w:rPr>
              <w:t>V</w:t>
            </w:r>
            <w:r w:rsidRPr="0016722C">
              <w:rPr>
                <w:rFonts w:ascii="Arial" w:hAnsi="Arial" w:cs="Arial"/>
                <w:sz w:val="20"/>
                <w:szCs w:val="20"/>
                <w:lang w:val="es-MX"/>
              </w:rPr>
              <w:t>ocalía</w:t>
            </w:r>
            <w:r>
              <w:rPr>
                <w:rFonts w:ascii="Arial" w:hAnsi="Arial" w:cs="Arial"/>
                <w:sz w:val="20"/>
                <w:szCs w:val="20"/>
                <w:lang w:val="es-MX"/>
              </w:rPr>
              <w:t xml:space="preserve"> del Ejecutivo</w:t>
            </w:r>
          </w:p>
        </w:tc>
      </w:tr>
    </w:tbl>
    <w:p w:rsidR="00696756" w:rsidRDefault="00696756" w:rsidP="006E6DC5">
      <w:pPr>
        <w:jc w:val="both"/>
        <w:rPr>
          <w:rFonts w:ascii="Arial" w:hAnsi="Arial" w:cs="Arial"/>
          <w:b/>
          <w:lang w:val="es-MX"/>
        </w:rPr>
      </w:pPr>
    </w:p>
    <w:p w:rsidR="00696756" w:rsidRPr="00607742" w:rsidRDefault="00696756" w:rsidP="00696756">
      <w:pPr>
        <w:jc w:val="both"/>
        <w:rPr>
          <w:rFonts w:ascii="Arial" w:hAnsi="Arial" w:cs="Arial"/>
          <w:b/>
          <w:lang w:val="es-MX"/>
        </w:rPr>
      </w:pPr>
      <w:r w:rsidRPr="00607742">
        <w:rPr>
          <w:rFonts w:ascii="Arial" w:hAnsi="Arial" w:cs="Arial"/>
          <w:b/>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96756" w:rsidRPr="00F24365" w:rsidTr="004D65F5">
        <w:trPr>
          <w:jc w:val="center"/>
        </w:trPr>
        <w:tc>
          <w:tcPr>
            <w:tcW w:w="14283" w:type="dxa"/>
          </w:tcPr>
          <w:p w:rsidR="00696756" w:rsidRPr="00875566" w:rsidRDefault="00696756" w:rsidP="003D0A67">
            <w:pPr>
              <w:jc w:val="both"/>
              <w:rPr>
                <w:rFonts w:ascii="Arial" w:hAnsi="Arial" w:cs="Arial"/>
                <w:lang w:val="es-MX"/>
              </w:rPr>
            </w:pPr>
            <w:r w:rsidRPr="00F24365">
              <w:rPr>
                <w:rFonts w:ascii="Arial" w:hAnsi="Arial" w:cs="Arial"/>
                <w:b/>
                <w:lang w:val="es-MX"/>
              </w:rPr>
              <w:t>Archivo</w:t>
            </w:r>
            <w:r>
              <w:rPr>
                <w:rFonts w:ascii="Arial" w:hAnsi="Arial" w:cs="Arial"/>
                <w:b/>
                <w:lang w:val="es-MX"/>
              </w:rPr>
              <w:t>:</w:t>
            </w:r>
            <w:r w:rsidR="003D0A67">
              <w:rPr>
                <w:rFonts w:ascii="Arial" w:hAnsi="Arial" w:cs="Arial"/>
                <w:lang w:val="es-MX"/>
              </w:rPr>
              <w:t xml:space="preserve"> Trámit</w:t>
            </w:r>
            <w:r w:rsidR="007E3EB5">
              <w:rPr>
                <w:rFonts w:ascii="Arial" w:hAnsi="Arial" w:cs="Arial"/>
                <w:lang w:val="es-MX"/>
              </w:rPr>
              <w:t>e</w:t>
            </w:r>
          </w:p>
        </w:tc>
      </w:tr>
      <w:tr w:rsidR="00696756" w:rsidRPr="00F24365" w:rsidTr="004D65F5">
        <w:trPr>
          <w:jc w:val="center"/>
        </w:trPr>
        <w:tc>
          <w:tcPr>
            <w:tcW w:w="14283" w:type="dxa"/>
          </w:tcPr>
          <w:p w:rsidR="00696756" w:rsidRPr="00875566" w:rsidRDefault="00696756" w:rsidP="003D0A67">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Secretario </w:t>
            </w:r>
          </w:p>
        </w:tc>
      </w:tr>
    </w:tbl>
    <w:p w:rsidR="00696756" w:rsidRPr="00D442C8" w:rsidRDefault="00696756" w:rsidP="00696756">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96756" w:rsidRPr="00811877" w:rsidTr="004D65F5">
        <w:trPr>
          <w:jc w:val="center"/>
        </w:trPr>
        <w:tc>
          <w:tcPr>
            <w:tcW w:w="14283" w:type="dxa"/>
          </w:tcPr>
          <w:p w:rsidR="00696756" w:rsidRPr="00811877" w:rsidRDefault="00696756" w:rsidP="00EF2A34">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5102AD">
              <w:rPr>
                <w:rFonts w:ascii="Arial" w:hAnsi="Arial" w:cs="Arial"/>
                <w:lang w:val="es-MX"/>
              </w:rPr>
              <w:t>Instituto</w:t>
            </w:r>
            <w:r>
              <w:rPr>
                <w:rFonts w:ascii="Arial" w:hAnsi="Arial" w:cs="Arial"/>
                <w:lang w:val="es-MX"/>
              </w:rPr>
              <w:t xml:space="preserve"> Nacional Electoral</w:t>
            </w:r>
          </w:p>
        </w:tc>
      </w:tr>
      <w:tr w:rsidR="00696756" w:rsidRPr="00811877" w:rsidTr="004D65F5">
        <w:trPr>
          <w:jc w:val="center"/>
        </w:trPr>
        <w:tc>
          <w:tcPr>
            <w:tcW w:w="14283" w:type="dxa"/>
          </w:tcPr>
          <w:p w:rsidR="00696756" w:rsidRPr="00811877" w:rsidRDefault="00696756" w:rsidP="007E3EB5">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7E3EB5">
              <w:rPr>
                <w:rFonts w:ascii="Arial" w:hAnsi="Arial" w:cs="Arial"/>
                <w:lang w:val="es-MX"/>
              </w:rPr>
              <w:t xml:space="preserve">11 </w:t>
            </w:r>
            <w:r w:rsidR="007E3EB5">
              <w:rPr>
                <w:rFonts w:ascii="Arial" w:hAnsi="Arial" w:cs="Arial"/>
                <w:sz w:val="20"/>
                <w:szCs w:val="20"/>
                <w:lang w:val="es-MX" w:eastAsia="es-MX"/>
              </w:rPr>
              <w:t>JUNTA DISTRITAL EJECUTIVA</w:t>
            </w:r>
          </w:p>
        </w:tc>
      </w:tr>
    </w:tbl>
    <w:p w:rsidR="00696756" w:rsidRDefault="00696756" w:rsidP="00696756">
      <w:pPr>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6756" w:rsidRPr="00811877" w:rsidTr="004D65F5">
        <w:trPr>
          <w:tblHeader/>
          <w:jc w:val="center"/>
        </w:trPr>
        <w:tc>
          <w:tcPr>
            <w:tcW w:w="2802"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lastRenderedPageBreak/>
              <w:t>Serie</w:t>
            </w:r>
          </w:p>
        </w:tc>
        <w:tc>
          <w:tcPr>
            <w:tcW w:w="4394"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6756" w:rsidRPr="00811877" w:rsidRDefault="00696756" w:rsidP="00EF2A34">
            <w:pPr>
              <w:jc w:val="center"/>
              <w:rPr>
                <w:rFonts w:ascii="Arial" w:hAnsi="Arial" w:cs="Arial"/>
                <w:b/>
                <w:lang w:val="es-MX"/>
              </w:rPr>
            </w:pPr>
            <w:r>
              <w:rPr>
                <w:rFonts w:ascii="Arial" w:hAnsi="Arial" w:cs="Arial"/>
                <w:b/>
                <w:lang w:val="es-MX"/>
              </w:rPr>
              <w:t>Años extremos</w:t>
            </w:r>
          </w:p>
        </w:tc>
        <w:tc>
          <w:tcPr>
            <w:tcW w:w="2126"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Volumen</w:t>
            </w:r>
          </w:p>
        </w:tc>
        <w:tc>
          <w:tcPr>
            <w:tcW w:w="2551"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Ubicación física</w:t>
            </w:r>
          </w:p>
        </w:tc>
      </w:tr>
      <w:tr w:rsidR="003F03E2" w:rsidRPr="0016722C" w:rsidTr="004D65F5">
        <w:trPr>
          <w:jc w:val="center"/>
        </w:trPr>
        <w:tc>
          <w:tcPr>
            <w:tcW w:w="2802" w:type="dxa"/>
          </w:tcPr>
          <w:p w:rsidR="003F03E2" w:rsidRPr="0016722C" w:rsidRDefault="003F03E2" w:rsidP="00EF2A34">
            <w:pPr>
              <w:rPr>
                <w:rFonts w:ascii="Arial" w:hAnsi="Arial" w:cs="Arial"/>
                <w:b/>
                <w:bCs/>
                <w:sz w:val="20"/>
                <w:szCs w:val="20"/>
                <w:lang w:val="es-MX"/>
              </w:rPr>
            </w:pPr>
            <w:r w:rsidRPr="0016722C">
              <w:rPr>
                <w:rFonts w:ascii="Arial" w:hAnsi="Arial" w:cs="Arial"/>
                <w:b/>
                <w:bCs/>
                <w:sz w:val="20"/>
                <w:szCs w:val="20"/>
                <w:lang w:val="es-MX"/>
              </w:rPr>
              <w:t>Sección Junta Distrital</w:t>
            </w:r>
            <w:r w:rsidR="00F94997">
              <w:rPr>
                <w:rFonts w:ascii="Arial" w:hAnsi="Arial" w:cs="Arial"/>
                <w:b/>
                <w:bCs/>
                <w:sz w:val="20"/>
                <w:szCs w:val="20"/>
                <w:lang w:val="es-MX"/>
              </w:rPr>
              <w:t xml:space="preserve"> </w:t>
            </w:r>
            <w:r w:rsidRPr="0016722C">
              <w:rPr>
                <w:rFonts w:ascii="Arial" w:hAnsi="Arial" w:cs="Arial"/>
                <w:b/>
                <w:bCs/>
                <w:sz w:val="20"/>
                <w:szCs w:val="20"/>
                <w:lang w:val="es-MX"/>
              </w:rPr>
              <w:t>Ejecutiva</w:t>
            </w:r>
          </w:p>
        </w:tc>
        <w:tc>
          <w:tcPr>
            <w:tcW w:w="4394" w:type="dxa"/>
          </w:tcPr>
          <w:p w:rsidR="003F03E2" w:rsidRPr="0016722C" w:rsidRDefault="003F03E2" w:rsidP="00EF2A34">
            <w:pPr>
              <w:jc w:val="both"/>
              <w:rPr>
                <w:rFonts w:ascii="Arial" w:hAnsi="Arial" w:cs="Arial"/>
                <w:b/>
                <w:bCs/>
                <w:sz w:val="20"/>
                <w:szCs w:val="20"/>
                <w:lang w:val="es-MX"/>
              </w:rPr>
            </w:pPr>
            <w:r w:rsidRPr="0016722C">
              <w:rPr>
                <w:rFonts w:ascii="Arial" w:hAnsi="Arial" w:cs="Arial"/>
                <w:b/>
                <w:bCs/>
                <w:sz w:val="20"/>
                <w:szCs w:val="20"/>
                <w:lang w:val="es-MX"/>
              </w:rPr>
              <w:t> </w:t>
            </w:r>
          </w:p>
        </w:tc>
        <w:tc>
          <w:tcPr>
            <w:tcW w:w="2410" w:type="dxa"/>
            <w:vAlign w:val="bottom"/>
          </w:tcPr>
          <w:p w:rsidR="003F03E2" w:rsidRPr="0016722C" w:rsidRDefault="003F03E2" w:rsidP="00EF2A34">
            <w:pPr>
              <w:jc w:val="center"/>
              <w:rPr>
                <w:rFonts w:ascii="Arial" w:hAnsi="Arial" w:cs="Arial"/>
                <w:b/>
                <w:bCs/>
                <w:sz w:val="20"/>
                <w:szCs w:val="20"/>
                <w:lang w:val="es-MX"/>
              </w:rPr>
            </w:pPr>
            <w:r w:rsidRPr="0016722C">
              <w:rPr>
                <w:rFonts w:ascii="Arial" w:hAnsi="Arial" w:cs="Arial"/>
                <w:b/>
                <w:bCs/>
                <w:sz w:val="20"/>
                <w:szCs w:val="20"/>
                <w:lang w:val="es-MX"/>
              </w:rPr>
              <w:t> </w:t>
            </w:r>
          </w:p>
        </w:tc>
        <w:tc>
          <w:tcPr>
            <w:tcW w:w="2126" w:type="dxa"/>
            <w:vAlign w:val="bottom"/>
          </w:tcPr>
          <w:p w:rsidR="003F03E2" w:rsidRPr="0016722C" w:rsidRDefault="003F03E2" w:rsidP="00EF2A34">
            <w:pPr>
              <w:jc w:val="center"/>
              <w:rPr>
                <w:rFonts w:ascii="Arial" w:hAnsi="Arial" w:cs="Arial"/>
                <w:b/>
                <w:bCs/>
                <w:sz w:val="20"/>
                <w:szCs w:val="20"/>
                <w:lang w:val="es-MX"/>
              </w:rPr>
            </w:pPr>
            <w:r w:rsidRPr="0016722C">
              <w:rPr>
                <w:rFonts w:ascii="Arial" w:hAnsi="Arial" w:cs="Arial"/>
                <w:b/>
                <w:bCs/>
                <w:sz w:val="20"/>
                <w:szCs w:val="20"/>
                <w:lang w:val="es-MX"/>
              </w:rPr>
              <w:t> </w:t>
            </w:r>
          </w:p>
        </w:tc>
        <w:tc>
          <w:tcPr>
            <w:tcW w:w="2551" w:type="dxa"/>
            <w:vAlign w:val="bottom"/>
          </w:tcPr>
          <w:p w:rsidR="003F03E2" w:rsidRPr="0016722C" w:rsidRDefault="003F03E2" w:rsidP="00EF2A34">
            <w:pPr>
              <w:jc w:val="center"/>
              <w:rPr>
                <w:rFonts w:ascii="Arial" w:hAnsi="Arial" w:cs="Arial"/>
                <w:b/>
                <w:bCs/>
                <w:sz w:val="20"/>
                <w:szCs w:val="20"/>
                <w:lang w:val="es-MX"/>
              </w:rPr>
            </w:pPr>
            <w:r w:rsidRPr="0016722C">
              <w:rPr>
                <w:rFonts w:ascii="Arial" w:hAnsi="Arial" w:cs="Arial"/>
                <w:b/>
                <w:bCs/>
                <w:sz w:val="20"/>
                <w:szCs w:val="20"/>
                <w:lang w:val="es-MX"/>
              </w:rPr>
              <w:t> </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1.7 Convocatorias, Órdenes del día, Actas, Acuerdos, Informes, documentación anexa y reportes de la Junta Distrital Ejecutiva</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Esta serie documental resguarda los expedientes de las sesiones de Junta Distrital con las Convocatorias, Órdenes del día, Actas, Acuerdos, Informes, documentación anexa y los reportes generados en el Sistema de Sesiones de Junta.</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633DAB" w:rsidP="00EF2A34">
            <w:pPr>
              <w:jc w:val="center"/>
              <w:rPr>
                <w:rFonts w:ascii="Arial" w:hAnsi="Arial" w:cs="Arial"/>
                <w:sz w:val="20"/>
                <w:szCs w:val="20"/>
                <w:lang w:val="es-MX"/>
              </w:rPr>
            </w:pPr>
            <w:r>
              <w:rPr>
                <w:rFonts w:ascii="Arial" w:hAnsi="Arial" w:cs="Arial"/>
                <w:sz w:val="20"/>
                <w:szCs w:val="20"/>
                <w:lang w:val="es-MX"/>
              </w:rPr>
              <w:t>30</w:t>
            </w:r>
            <w:r w:rsidR="003F03E2" w:rsidRPr="0016722C">
              <w:rPr>
                <w:rFonts w:ascii="Arial" w:hAnsi="Arial" w:cs="Arial"/>
                <w:sz w:val="20"/>
                <w:szCs w:val="20"/>
                <w:lang w:val="es-MX"/>
              </w:rPr>
              <w:t xml:space="preserve">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2.7 Informes por disposición legal</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Documentación que avala la realización y entrega de informes, el cumplimiento de las actividades de la Planeación Táctica y Operativa del Instituto Federal Electoral para el Ejercicio 2013.</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8.19 Correspondencia de entrada</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Oficios, circulares recibidas de otras vocalías de la Junta, de la Junta Local, de Oficinas Centrales, en materia de recursos humanos, financieros o materiales, jurídicos, etc.</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46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8.19 Correspondencia de salida</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 xml:space="preserve">Acuses de los oficios y otras comunicaciones oficiales enviadas </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21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b/>
                <w:bCs/>
                <w:sz w:val="20"/>
                <w:szCs w:val="20"/>
                <w:lang w:val="es-MX"/>
              </w:rPr>
            </w:pPr>
            <w:r w:rsidRPr="0016722C">
              <w:rPr>
                <w:rFonts w:ascii="Arial" w:hAnsi="Arial" w:cs="Arial"/>
                <w:b/>
                <w:bCs/>
                <w:sz w:val="20"/>
                <w:szCs w:val="20"/>
                <w:lang w:val="es-MX"/>
              </w:rPr>
              <w:t>Sección Transparencia y Acceso a la Información</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 </w:t>
            </w:r>
          </w:p>
        </w:tc>
        <w:tc>
          <w:tcPr>
            <w:tcW w:w="2410"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12.4 Solicitudes de acceso a la información</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Expedientes de las solicitudes presentadas por ciudadanos a través de la Unidad de Enlace o cualquier otra vía</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8.17 Archivo Institucional</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Cuadro general de clasificación archivística y Guía simple de archivo.</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2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b/>
                <w:bCs/>
                <w:sz w:val="20"/>
                <w:szCs w:val="20"/>
                <w:lang w:val="es-MX"/>
              </w:rPr>
            </w:pPr>
            <w:r w:rsidRPr="0016722C">
              <w:rPr>
                <w:rFonts w:ascii="Arial" w:hAnsi="Arial" w:cs="Arial"/>
                <w:b/>
                <w:bCs/>
                <w:sz w:val="20"/>
                <w:szCs w:val="20"/>
                <w:lang w:val="es-MX"/>
              </w:rPr>
              <w:t>Sección asuntos jurídicos</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 </w:t>
            </w:r>
          </w:p>
        </w:tc>
        <w:tc>
          <w:tcPr>
            <w:tcW w:w="2410"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 </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2.19 Medios de Impugnación</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Tramitados ante diversas instancias a petición de ciudadanos, partidos políticos, etc.</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3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13.8 Partidos Políticos</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Acreditaciones, sustituciones, solicitudes y comunicados presentadas al Consejo Distrital por partidos los políticos</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12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F03E2" w:rsidRPr="0016722C" w:rsidTr="004D65F5">
        <w:trPr>
          <w:jc w:val="center"/>
        </w:trPr>
        <w:tc>
          <w:tcPr>
            <w:tcW w:w="2802" w:type="dxa"/>
          </w:tcPr>
          <w:p w:rsidR="003F03E2" w:rsidRPr="0016722C" w:rsidRDefault="003F03E2" w:rsidP="00EF2A34">
            <w:pPr>
              <w:rPr>
                <w:rFonts w:ascii="Arial" w:hAnsi="Arial" w:cs="Arial"/>
                <w:sz w:val="20"/>
                <w:szCs w:val="20"/>
                <w:lang w:val="es-MX"/>
              </w:rPr>
            </w:pPr>
            <w:r w:rsidRPr="0016722C">
              <w:rPr>
                <w:rFonts w:ascii="Arial" w:hAnsi="Arial" w:cs="Arial"/>
                <w:sz w:val="20"/>
                <w:szCs w:val="20"/>
                <w:lang w:val="es-MX"/>
              </w:rPr>
              <w:t>10.16 Procesos administrativos</w:t>
            </w:r>
          </w:p>
        </w:tc>
        <w:tc>
          <w:tcPr>
            <w:tcW w:w="4394" w:type="dxa"/>
          </w:tcPr>
          <w:p w:rsidR="003F03E2" w:rsidRPr="0016722C" w:rsidRDefault="003F03E2" w:rsidP="00EF2A34">
            <w:pPr>
              <w:jc w:val="both"/>
              <w:rPr>
                <w:rFonts w:ascii="Arial" w:hAnsi="Arial" w:cs="Arial"/>
                <w:sz w:val="20"/>
                <w:szCs w:val="20"/>
                <w:lang w:val="es-MX"/>
              </w:rPr>
            </w:pPr>
            <w:r w:rsidRPr="0016722C">
              <w:rPr>
                <w:rFonts w:ascii="Arial" w:hAnsi="Arial" w:cs="Arial"/>
                <w:sz w:val="20"/>
                <w:szCs w:val="20"/>
                <w:lang w:val="es-MX"/>
              </w:rPr>
              <w:t>Actas administrativas al personal de la Junta, actas entrega-recepción, actas circunstanciadas</w:t>
            </w:r>
          </w:p>
        </w:tc>
        <w:tc>
          <w:tcPr>
            <w:tcW w:w="2410" w:type="dxa"/>
          </w:tcPr>
          <w:p w:rsidR="003F03E2" w:rsidRPr="0016722C" w:rsidRDefault="00837580" w:rsidP="00EF2A34">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F03E2" w:rsidRPr="0016722C" w:rsidRDefault="003F03E2" w:rsidP="00EF2A34">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1700DA" w:rsidRPr="0016722C" w:rsidTr="004D65F5">
        <w:trPr>
          <w:jc w:val="center"/>
        </w:trPr>
        <w:tc>
          <w:tcPr>
            <w:tcW w:w="14283" w:type="dxa"/>
            <w:gridSpan w:val="5"/>
          </w:tcPr>
          <w:p w:rsidR="001700DA" w:rsidRPr="0016722C" w:rsidRDefault="001700DA" w:rsidP="001700DA">
            <w:pPr>
              <w:rPr>
                <w:rFonts w:ascii="Arial" w:hAnsi="Arial" w:cs="Arial"/>
                <w:sz w:val="20"/>
                <w:szCs w:val="20"/>
                <w:lang w:val="es-MX"/>
              </w:rPr>
            </w:pPr>
            <w:r>
              <w:rPr>
                <w:rFonts w:ascii="Arial" w:hAnsi="Arial" w:cs="Arial"/>
                <w:b/>
                <w:bCs/>
                <w:sz w:val="20"/>
                <w:szCs w:val="20"/>
                <w:lang w:val="es-MX"/>
              </w:rPr>
              <w:t xml:space="preserve">15 </w:t>
            </w:r>
            <w:r w:rsidRPr="0016722C">
              <w:rPr>
                <w:rFonts w:ascii="Arial" w:hAnsi="Arial" w:cs="Arial"/>
                <w:b/>
                <w:bCs/>
                <w:sz w:val="20"/>
                <w:szCs w:val="20"/>
                <w:lang w:val="es-MX"/>
              </w:rPr>
              <w:t>Sección Proceso Electoral Federal</w:t>
            </w:r>
          </w:p>
        </w:tc>
      </w:tr>
      <w:tr w:rsidR="005230E8" w:rsidRPr="0016722C" w:rsidTr="004D65F5">
        <w:trPr>
          <w:jc w:val="center"/>
        </w:trPr>
        <w:tc>
          <w:tcPr>
            <w:tcW w:w="2802" w:type="dxa"/>
          </w:tcPr>
          <w:p w:rsidR="005230E8" w:rsidRDefault="005230E8" w:rsidP="00C97822">
            <w:pPr>
              <w:rPr>
                <w:rFonts w:ascii="Arial" w:hAnsi="Arial" w:cs="Arial"/>
                <w:bCs/>
                <w:sz w:val="20"/>
                <w:szCs w:val="20"/>
                <w:lang w:val="es-MX"/>
              </w:rPr>
            </w:pPr>
            <w:r w:rsidRPr="005230E8">
              <w:rPr>
                <w:rFonts w:ascii="Arial" w:hAnsi="Arial" w:cs="Arial"/>
                <w:bCs/>
                <w:sz w:val="20"/>
                <w:szCs w:val="20"/>
                <w:lang w:val="es-MX"/>
              </w:rPr>
              <w:lastRenderedPageBreak/>
              <w:t>15.4 Consejo General (Órgano Permanente)</w:t>
            </w:r>
          </w:p>
        </w:tc>
        <w:tc>
          <w:tcPr>
            <w:tcW w:w="4394" w:type="dxa"/>
          </w:tcPr>
          <w:p w:rsidR="005230E8" w:rsidRPr="0016722C" w:rsidRDefault="005230E8" w:rsidP="005230E8">
            <w:pPr>
              <w:tabs>
                <w:tab w:val="left" w:pos="1176"/>
              </w:tabs>
              <w:jc w:val="both"/>
              <w:rPr>
                <w:rFonts w:ascii="Arial" w:hAnsi="Arial" w:cs="Arial"/>
                <w:sz w:val="20"/>
                <w:szCs w:val="20"/>
                <w:lang w:val="es-MX"/>
              </w:rPr>
            </w:pPr>
          </w:p>
        </w:tc>
        <w:tc>
          <w:tcPr>
            <w:tcW w:w="2410" w:type="dxa"/>
          </w:tcPr>
          <w:p w:rsidR="005230E8" w:rsidRPr="0016722C" w:rsidRDefault="005230E8" w:rsidP="00C97822">
            <w:pPr>
              <w:jc w:val="center"/>
              <w:rPr>
                <w:rFonts w:ascii="Arial" w:hAnsi="Arial" w:cs="Arial"/>
                <w:sz w:val="20"/>
                <w:szCs w:val="20"/>
                <w:lang w:val="es-MX"/>
              </w:rPr>
            </w:pPr>
          </w:p>
        </w:tc>
        <w:tc>
          <w:tcPr>
            <w:tcW w:w="2126" w:type="dxa"/>
          </w:tcPr>
          <w:p w:rsidR="005230E8" w:rsidRPr="0016722C" w:rsidRDefault="005230E8" w:rsidP="00C97822">
            <w:pPr>
              <w:jc w:val="center"/>
              <w:rPr>
                <w:rFonts w:ascii="Arial" w:hAnsi="Arial" w:cs="Arial"/>
                <w:sz w:val="20"/>
                <w:szCs w:val="20"/>
                <w:lang w:val="es-MX"/>
              </w:rPr>
            </w:pPr>
          </w:p>
        </w:tc>
        <w:tc>
          <w:tcPr>
            <w:tcW w:w="2551" w:type="dxa"/>
          </w:tcPr>
          <w:p w:rsidR="005230E8" w:rsidRPr="0016722C" w:rsidRDefault="005230E8" w:rsidP="00C97822">
            <w:pPr>
              <w:jc w:val="center"/>
              <w:rPr>
                <w:rFonts w:ascii="Arial" w:hAnsi="Arial" w:cs="Arial"/>
                <w:sz w:val="20"/>
                <w:szCs w:val="20"/>
                <w:lang w:val="es-MX"/>
              </w:rPr>
            </w:pPr>
          </w:p>
        </w:tc>
      </w:tr>
      <w:tr w:rsidR="005230E8" w:rsidRPr="0016722C" w:rsidTr="004D65F5">
        <w:trPr>
          <w:jc w:val="center"/>
        </w:trPr>
        <w:tc>
          <w:tcPr>
            <w:tcW w:w="2802" w:type="dxa"/>
          </w:tcPr>
          <w:p w:rsidR="005230E8" w:rsidRDefault="005230E8" w:rsidP="00C97822">
            <w:pPr>
              <w:rPr>
                <w:rFonts w:ascii="Arial" w:hAnsi="Arial" w:cs="Arial"/>
                <w:b/>
                <w:bCs/>
                <w:sz w:val="20"/>
                <w:szCs w:val="20"/>
                <w:lang w:val="es-MX"/>
              </w:rPr>
            </w:pPr>
            <w:r>
              <w:rPr>
                <w:rFonts w:ascii="Arial" w:hAnsi="Arial" w:cs="Arial"/>
                <w:bCs/>
                <w:sz w:val="20"/>
                <w:szCs w:val="20"/>
                <w:lang w:val="es-MX"/>
              </w:rPr>
              <w:t>15.5 Consejo Local</w:t>
            </w:r>
          </w:p>
        </w:tc>
        <w:tc>
          <w:tcPr>
            <w:tcW w:w="4394" w:type="dxa"/>
          </w:tcPr>
          <w:p w:rsidR="005230E8" w:rsidRPr="0016722C" w:rsidRDefault="005230E8" w:rsidP="005230E8">
            <w:pPr>
              <w:tabs>
                <w:tab w:val="left" w:pos="1176"/>
              </w:tabs>
              <w:jc w:val="both"/>
              <w:rPr>
                <w:rFonts w:ascii="Arial" w:hAnsi="Arial" w:cs="Arial"/>
                <w:sz w:val="20"/>
                <w:szCs w:val="20"/>
                <w:lang w:val="es-MX"/>
              </w:rPr>
            </w:pPr>
          </w:p>
        </w:tc>
        <w:tc>
          <w:tcPr>
            <w:tcW w:w="2410" w:type="dxa"/>
          </w:tcPr>
          <w:p w:rsidR="005230E8" w:rsidRPr="0016722C" w:rsidRDefault="005230E8" w:rsidP="00C97822">
            <w:pPr>
              <w:jc w:val="center"/>
              <w:rPr>
                <w:rFonts w:ascii="Arial" w:hAnsi="Arial" w:cs="Arial"/>
                <w:sz w:val="20"/>
                <w:szCs w:val="20"/>
                <w:lang w:val="es-MX"/>
              </w:rPr>
            </w:pPr>
          </w:p>
        </w:tc>
        <w:tc>
          <w:tcPr>
            <w:tcW w:w="2126" w:type="dxa"/>
          </w:tcPr>
          <w:p w:rsidR="005230E8" w:rsidRPr="0016722C" w:rsidRDefault="005230E8" w:rsidP="00C97822">
            <w:pPr>
              <w:jc w:val="center"/>
              <w:rPr>
                <w:rFonts w:ascii="Arial" w:hAnsi="Arial" w:cs="Arial"/>
                <w:sz w:val="20"/>
                <w:szCs w:val="20"/>
                <w:lang w:val="es-MX"/>
              </w:rPr>
            </w:pPr>
          </w:p>
        </w:tc>
        <w:tc>
          <w:tcPr>
            <w:tcW w:w="2551" w:type="dxa"/>
          </w:tcPr>
          <w:p w:rsidR="005230E8" w:rsidRPr="0016722C" w:rsidRDefault="005230E8" w:rsidP="00C97822">
            <w:pPr>
              <w:jc w:val="center"/>
              <w:rPr>
                <w:rFonts w:ascii="Arial" w:hAnsi="Arial" w:cs="Arial"/>
                <w:sz w:val="20"/>
                <w:szCs w:val="20"/>
                <w:lang w:val="es-MX"/>
              </w:rPr>
            </w:pPr>
          </w:p>
        </w:tc>
      </w:tr>
      <w:tr w:rsidR="005230E8" w:rsidRPr="0016722C" w:rsidTr="004D65F5">
        <w:trPr>
          <w:jc w:val="center"/>
        </w:trPr>
        <w:tc>
          <w:tcPr>
            <w:tcW w:w="2802" w:type="dxa"/>
          </w:tcPr>
          <w:p w:rsidR="005230E8" w:rsidRPr="005230E8" w:rsidRDefault="005230E8" w:rsidP="005230E8">
            <w:pPr>
              <w:rPr>
                <w:rFonts w:ascii="Arial" w:hAnsi="Arial" w:cs="Arial"/>
                <w:bCs/>
                <w:sz w:val="20"/>
                <w:szCs w:val="20"/>
                <w:lang w:val="es-MX"/>
              </w:rPr>
            </w:pPr>
            <w:r w:rsidRPr="005230E8">
              <w:rPr>
                <w:rFonts w:ascii="Arial" w:hAnsi="Arial" w:cs="Arial"/>
                <w:bCs/>
                <w:sz w:val="20"/>
                <w:szCs w:val="20"/>
                <w:lang w:val="es-MX"/>
              </w:rPr>
              <w:t>15.6 Consejo Distrital</w:t>
            </w:r>
          </w:p>
        </w:tc>
        <w:tc>
          <w:tcPr>
            <w:tcW w:w="4394" w:type="dxa"/>
          </w:tcPr>
          <w:p w:rsidR="005230E8" w:rsidRPr="005230E8" w:rsidRDefault="0075753A" w:rsidP="0075753A">
            <w:pPr>
              <w:jc w:val="both"/>
              <w:rPr>
                <w:rFonts w:ascii="Arial" w:hAnsi="Arial" w:cs="Arial"/>
                <w:sz w:val="20"/>
                <w:szCs w:val="20"/>
                <w:lang w:val="es-MX"/>
              </w:rPr>
            </w:pPr>
            <w:r>
              <w:rPr>
                <w:rFonts w:ascii="Arial" w:hAnsi="Arial" w:cs="Arial"/>
                <w:sz w:val="20"/>
                <w:szCs w:val="20"/>
                <w:lang w:val="es-MX"/>
              </w:rPr>
              <w:t>C</w:t>
            </w:r>
            <w:r w:rsidR="005230E8" w:rsidRPr="0016722C">
              <w:rPr>
                <w:rFonts w:ascii="Arial" w:hAnsi="Arial" w:cs="Arial"/>
                <w:sz w:val="20"/>
                <w:szCs w:val="20"/>
                <w:lang w:val="es-MX"/>
              </w:rPr>
              <w:t>onvocatorias, Órden</w:t>
            </w:r>
            <w:r>
              <w:rPr>
                <w:rFonts w:ascii="Arial" w:hAnsi="Arial" w:cs="Arial"/>
                <w:sz w:val="20"/>
                <w:szCs w:val="20"/>
                <w:lang w:val="es-MX"/>
              </w:rPr>
              <w:t>es</w:t>
            </w:r>
            <w:r w:rsidR="005230E8" w:rsidRPr="0016722C">
              <w:rPr>
                <w:rFonts w:ascii="Arial" w:hAnsi="Arial" w:cs="Arial"/>
                <w:sz w:val="20"/>
                <w:szCs w:val="20"/>
                <w:lang w:val="es-MX"/>
              </w:rPr>
              <w:t xml:space="preserve"> del día, Actas, </w:t>
            </w:r>
            <w:r>
              <w:rPr>
                <w:rFonts w:ascii="Arial" w:hAnsi="Arial" w:cs="Arial"/>
                <w:sz w:val="20"/>
                <w:szCs w:val="20"/>
                <w:lang w:val="es-MX"/>
              </w:rPr>
              <w:t>a</w:t>
            </w:r>
            <w:r w:rsidR="005230E8" w:rsidRPr="0016722C">
              <w:rPr>
                <w:rFonts w:ascii="Arial" w:hAnsi="Arial" w:cs="Arial"/>
                <w:sz w:val="20"/>
                <w:szCs w:val="20"/>
                <w:lang w:val="es-MX"/>
              </w:rPr>
              <w:t xml:space="preserve">cuerdos, </w:t>
            </w:r>
            <w:r>
              <w:rPr>
                <w:rFonts w:ascii="Arial" w:hAnsi="Arial" w:cs="Arial"/>
                <w:sz w:val="20"/>
                <w:szCs w:val="20"/>
                <w:lang w:val="es-MX"/>
              </w:rPr>
              <w:t>resoluciones, i</w:t>
            </w:r>
            <w:r w:rsidR="005230E8" w:rsidRPr="0016722C">
              <w:rPr>
                <w:rFonts w:ascii="Arial" w:hAnsi="Arial" w:cs="Arial"/>
                <w:sz w:val="20"/>
                <w:szCs w:val="20"/>
                <w:lang w:val="es-MX"/>
              </w:rPr>
              <w:t xml:space="preserve">nformes, reportes </w:t>
            </w:r>
            <w:r>
              <w:rPr>
                <w:rFonts w:ascii="Arial" w:hAnsi="Arial" w:cs="Arial"/>
                <w:sz w:val="20"/>
                <w:szCs w:val="20"/>
                <w:lang w:val="es-MX"/>
              </w:rPr>
              <w:t>d</w:t>
            </w:r>
            <w:r w:rsidR="005230E8" w:rsidRPr="0016722C">
              <w:rPr>
                <w:rFonts w:ascii="Arial" w:hAnsi="Arial" w:cs="Arial"/>
                <w:sz w:val="20"/>
                <w:szCs w:val="20"/>
                <w:lang w:val="es-MX"/>
              </w:rPr>
              <w:t>el Sistema</w:t>
            </w:r>
            <w:r>
              <w:rPr>
                <w:rFonts w:ascii="Arial" w:hAnsi="Arial" w:cs="Arial"/>
                <w:sz w:val="20"/>
                <w:szCs w:val="20"/>
                <w:lang w:val="es-MX"/>
              </w:rPr>
              <w:t>, actas circunstanciadas.</w:t>
            </w:r>
          </w:p>
        </w:tc>
        <w:tc>
          <w:tcPr>
            <w:tcW w:w="2410" w:type="dxa"/>
          </w:tcPr>
          <w:p w:rsidR="005230E8" w:rsidRPr="0016722C" w:rsidRDefault="005230E8" w:rsidP="005230E8">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5230E8" w:rsidRPr="0016722C" w:rsidRDefault="005230E8" w:rsidP="005230E8">
            <w:pPr>
              <w:jc w:val="center"/>
              <w:rPr>
                <w:rFonts w:ascii="Arial" w:hAnsi="Arial" w:cs="Arial"/>
                <w:sz w:val="20"/>
                <w:szCs w:val="20"/>
                <w:lang w:val="es-MX"/>
              </w:rPr>
            </w:pPr>
            <w:r w:rsidRPr="0016722C">
              <w:rPr>
                <w:rFonts w:ascii="Arial" w:hAnsi="Arial" w:cs="Arial"/>
                <w:sz w:val="20"/>
                <w:szCs w:val="20"/>
                <w:lang w:val="es-MX"/>
              </w:rPr>
              <w:t>46 expedientes</w:t>
            </w:r>
          </w:p>
        </w:tc>
        <w:tc>
          <w:tcPr>
            <w:tcW w:w="2551" w:type="dxa"/>
          </w:tcPr>
          <w:p w:rsidR="005230E8" w:rsidRPr="0016722C" w:rsidRDefault="005230E8" w:rsidP="005230E8">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75753A" w:rsidRPr="0016722C" w:rsidTr="004D65F5">
        <w:trPr>
          <w:jc w:val="center"/>
        </w:trPr>
        <w:tc>
          <w:tcPr>
            <w:tcW w:w="2802" w:type="dxa"/>
          </w:tcPr>
          <w:p w:rsidR="0075753A" w:rsidRPr="005230E8" w:rsidRDefault="0075753A" w:rsidP="0075753A">
            <w:pPr>
              <w:rPr>
                <w:rFonts w:ascii="Arial" w:hAnsi="Arial" w:cs="Arial"/>
                <w:bCs/>
                <w:sz w:val="20"/>
                <w:szCs w:val="20"/>
                <w:lang w:val="es-MX"/>
              </w:rPr>
            </w:pPr>
            <w:r w:rsidRPr="005230E8">
              <w:rPr>
                <w:rFonts w:ascii="Arial" w:hAnsi="Arial" w:cs="Arial"/>
                <w:bCs/>
                <w:sz w:val="20"/>
                <w:szCs w:val="20"/>
                <w:lang w:val="es-MX"/>
              </w:rPr>
              <w:t>15.7 Solicitudes de Registro de Candidatos a Puestos de Elección Popular</w:t>
            </w:r>
          </w:p>
        </w:tc>
        <w:tc>
          <w:tcPr>
            <w:tcW w:w="4394" w:type="dxa"/>
          </w:tcPr>
          <w:p w:rsidR="0075753A" w:rsidRPr="005230E8" w:rsidRDefault="004A37AF" w:rsidP="004A37AF">
            <w:pPr>
              <w:jc w:val="both"/>
              <w:rPr>
                <w:rFonts w:ascii="Arial" w:hAnsi="Arial" w:cs="Arial"/>
                <w:sz w:val="20"/>
                <w:szCs w:val="20"/>
                <w:lang w:val="es-MX"/>
              </w:rPr>
            </w:pPr>
            <w:r>
              <w:rPr>
                <w:rFonts w:ascii="Arial" w:hAnsi="Arial" w:cs="Arial"/>
                <w:sz w:val="20"/>
                <w:szCs w:val="20"/>
                <w:lang w:val="es-MX"/>
              </w:rPr>
              <w:t>Partidos: Nueva Alianza, Partido Humanista y Candidato Independiente.</w:t>
            </w:r>
          </w:p>
        </w:tc>
        <w:tc>
          <w:tcPr>
            <w:tcW w:w="2410" w:type="dxa"/>
          </w:tcPr>
          <w:p w:rsidR="0075753A" w:rsidRPr="0016722C" w:rsidRDefault="0075753A" w:rsidP="0075753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5753A" w:rsidRPr="0016722C" w:rsidRDefault="0075753A" w:rsidP="0075753A">
            <w:pPr>
              <w:jc w:val="center"/>
              <w:rPr>
                <w:rFonts w:ascii="Arial" w:hAnsi="Arial" w:cs="Arial"/>
                <w:sz w:val="20"/>
                <w:szCs w:val="20"/>
                <w:lang w:val="es-MX"/>
              </w:rPr>
            </w:pPr>
            <w:r>
              <w:rPr>
                <w:rFonts w:ascii="Arial" w:hAnsi="Arial" w:cs="Arial"/>
                <w:sz w:val="20"/>
                <w:szCs w:val="20"/>
                <w:lang w:val="es-MX"/>
              </w:rPr>
              <w:t>3</w:t>
            </w:r>
            <w:r w:rsidRPr="0016722C">
              <w:rPr>
                <w:rFonts w:ascii="Arial" w:hAnsi="Arial" w:cs="Arial"/>
                <w:sz w:val="20"/>
                <w:szCs w:val="20"/>
                <w:lang w:val="es-MX"/>
              </w:rPr>
              <w:t xml:space="preserve"> expedientes</w:t>
            </w:r>
          </w:p>
        </w:tc>
        <w:tc>
          <w:tcPr>
            <w:tcW w:w="2551" w:type="dxa"/>
          </w:tcPr>
          <w:p w:rsidR="0075753A" w:rsidRPr="0016722C" w:rsidRDefault="0075753A" w:rsidP="0075753A">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75753A" w:rsidRPr="0016722C" w:rsidTr="004D65F5">
        <w:trPr>
          <w:jc w:val="center"/>
        </w:trPr>
        <w:tc>
          <w:tcPr>
            <w:tcW w:w="2802" w:type="dxa"/>
          </w:tcPr>
          <w:p w:rsidR="0075753A" w:rsidRPr="0016722C" w:rsidRDefault="0075753A" w:rsidP="0075753A">
            <w:pPr>
              <w:rPr>
                <w:rFonts w:ascii="Arial" w:hAnsi="Arial" w:cs="Arial"/>
                <w:sz w:val="20"/>
                <w:szCs w:val="20"/>
                <w:lang w:val="es-MX"/>
              </w:rPr>
            </w:pPr>
            <w:r>
              <w:rPr>
                <w:rFonts w:ascii="Arial" w:hAnsi="Arial" w:cs="Arial"/>
                <w:sz w:val="20"/>
                <w:szCs w:val="20"/>
                <w:lang w:val="es-MX"/>
              </w:rPr>
              <w:t>15.14 U</w:t>
            </w:r>
            <w:r w:rsidRPr="005230E8">
              <w:rPr>
                <w:rFonts w:ascii="Arial" w:hAnsi="Arial" w:cs="Arial"/>
                <w:sz w:val="20"/>
                <w:szCs w:val="20"/>
                <w:lang w:val="es-MX"/>
              </w:rPr>
              <w:t>bicación de casillas</w:t>
            </w:r>
          </w:p>
        </w:tc>
        <w:tc>
          <w:tcPr>
            <w:tcW w:w="4394" w:type="dxa"/>
          </w:tcPr>
          <w:p w:rsidR="0075753A" w:rsidRPr="0016722C" w:rsidRDefault="0075753A" w:rsidP="0075753A">
            <w:pPr>
              <w:jc w:val="both"/>
              <w:rPr>
                <w:rFonts w:ascii="Arial" w:hAnsi="Arial" w:cs="Arial"/>
                <w:sz w:val="20"/>
                <w:szCs w:val="20"/>
                <w:lang w:val="es-MX"/>
              </w:rPr>
            </w:pPr>
          </w:p>
        </w:tc>
        <w:tc>
          <w:tcPr>
            <w:tcW w:w="2410" w:type="dxa"/>
          </w:tcPr>
          <w:p w:rsidR="0075753A" w:rsidRPr="0016722C" w:rsidRDefault="0075753A" w:rsidP="0075753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5753A" w:rsidRPr="0016722C" w:rsidRDefault="004A37AF" w:rsidP="0075753A">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75753A" w:rsidRPr="0016722C" w:rsidRDefault="0075753A" w:rsidP="0075753A">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Default="003337AD" w:rsidP="003337AD">
            <w:pPr>
              <w:rPr>
                <w:rFonts w:ascii="Arial" w:hAnsi="Arial" w:cs="Arial"/>
                <w:sz w:val="20"/>
                <w:szCs w:val="20"/>
                <w:lang w:val="es-MX"/>
              </w:rPr>
            </w:pPr>
            <w:r>
              <w:rPr>
                <w:rFonts w:ascii="Arial" w:hAnsi="Arial" w:cs="Arial"/>
                <w:sz w:val="20"/>
                <w:szCs w:val="20"/>
                <w:lang w:val="es-MX"/>
              </w:rPr>
              <w:t>15.16 R</w:t>
            </w:r>
            <w:r w:rsidRPr="005230E8">
              <w:rPr>
                <w:rFonts w:ascii="Arial" w:hAnsi="Arial" w:cs="Arial"/>
                <w:sz w:val="20"/>
                <w:szCs w:val="20"/>
                <w:lang w:val="es-MX"/>
              </w:rPr>
              <w:t>epresentantes de partidos políticos ante</w:t>
            </w:r>
            <w:r>
              <w:rPr>
                <w:rFonts w:ascii="Arial" w:hAnsi="Arial" w:cs="Arial"/>
                <w:sz w:val="20"/>
                <w:szCs w:val="20"/>
                <w:lang w:val="es-MX"/>
              </w:rPr>
              <w:t xml:space="preserve"> </w:t>
            </w:r>
            <w:r w:rsidRPr="005230E8">
              <w:rPr>
                <w:rFonts w:ascii="Arial" w:hAnsi="Arial" w:cs="Arial"/>
                <w:sz w:val="20"/>
                <w:szCs w:val="20"/>
                <w:lang w:val="es-MX"/>
              </w:rPr>
              <w:t>casillas y generales</w:t>
            </w:r>
          </w:p>
        </w:tc>
        <w:tc>
          <w:tcPr>
            <w:tcW w:w="4394" w:type="dxa"/>
          </w:tcPr>
          <w:p w:rsidR="003337AD" w:rsidRPr="0016722C" w:rsidRDefault="003337AD" w:rsidP="003337AD">
            <w:pPr>
              <w:jc w:val="both"/>
              <w:rPr>
                <w:rFonts w:ascii="Arial" w:hAnsi="Arial" w:cs="Arial"/>
                <w:sz w:val="20"/>
                <w:szCs w:val="20"/>
                <w:lang w:val="es-MX"/>
              </w:rPr>
            </w:pP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tcPr>
          <w:p w:rsidR="003337AD" w:rsidRPr="005473D4" w:rsidRDefault="007C48FA" w:rsidP="005473D4">
            <w:pPr>
              <w:jc w:val="center"/>
              <w:rPr>
                <w:rFonts w:ascii="Arial" w:hAnsi="Arial" w:cs="Arial"/>
                <w:sz w:val="20"/>
                <w:szCs w:val="20"/>
                <w:lang w:val="es-MX"/>
              </w:rPr>
            </w:pPr>
            <w:r>
              <w:rPr>
                <w:rFonts w:ascii="Arial" w:hAnsi="Arial" w:cs="Arial"/>
                <w:sz w:val="20"/>
                <w:szCs w:val="20"/>
                <w:lang w:val="es-MX"/>
              </w:rPr>
              <w:t>2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w:t>
            </w:r>
            <w:r>
              <w:rPr>
                <w:rFonts w:ascii="Arial" w:hAnsi="Arial" w:cs="Arial"/>
                <w:sz w:val="20"/>
                <w:szCs w:val="20"/>
                <w:lang w:val="es-MX"/>
              </w:rPr>
              <w:t>a del Vocal Secretario/Anaquel</w:t>
            </w:r>
          </w:p>
        </w:tc>
      </w:tr>
      <w:tr w:rsidR="003337AD" w:rsidRPr="0016722C" w:rsidTr="004D65F5">
        <w:trPr>
          <w:jc w:val="center"/>
        </w:trPr>
        <w:tc>
          <w:tcPr>
            <w:tcW w:w="2802" w:type="dxa"/>
          </w:tcPr>
          <w:p w:rsidR="003337AD" w:rsidRDefault="003337AD" w:rsidP="003337AD">
            <w:pPr>
              <w:rPr>
                <w:rFonts w:ascii="Arial" w:hAnsi="Arial" w:cs="Arial"/>
                <w:sz w:val="20"/>
                <w:szCs w:val="20"/>
                <w:lang w:val="es-MX"/>
              </w:rPr>
            </w:pPr>
            <w:r>
              <w:rPr>
                <w:rFonts w:ascii="Arial" w:hAnsi="Arial" w:cs="Arial"/>
                <w:sz w:val="20"/>
                <w:szCs w:val="20"/>
                <w:lang w:val="es-MX"/>
              </w:rPr>
              <w:t xml:space="preserve">15.23 </w:t>
            </w:r>
            <w:r w:rsidRPr="005230E8">
              <w:rPr>
                <w:rFonts w:ascii="Arial" w:hAnsi="Arial" w:cs="Arial"/>
                <w:sz w:val="20"/>
                <w:szCs w:val="20"/>
                <w:lang w:val="es-MX"/>
              </w:rPr>
              <w:t xml:space="preserve">Programa </w:t>
            </w:r>
            <w:r>
              <w:rPr>
                <w:rFonts w:ascii="Arial" w:hAnsi="Arial" w:cs="Arial"/>
                <w:sz w:val="20"/>
                <w:szCs w:val="20"/>
                <w:lang w:val="es-MX"/>
              </w:rPr>
              <w:t>d</w:t>
            </w:r>
            <w:r w:rsidRPr="005230E8">
              <w:rPr>
                <w:rFonts w:ascii="Arial" w:hAnsi="Arial" w:cs="Arial"/>
                <w:sz w:val="20"/>
                <w:szCs w:val="20"/>
                <w:lang w:val="es-MX"/>
              </w:rPr>
              <w:t>e Resultados Electorales</w:t>
            </w:r>
            <w:r>
              <w:rPr>
                <w:rFonts w:ascii="Arial" w:hAnsi="Arial" w:cs="Arial"/>
                <w:sz w:val="20"/>
                <w:szCs w:val="20"/>
                <w:lang w:val="es-MX"/>
              </w:rPr>
              <w:t xml:space="preserve"> </w:t>
            </w:r>
            <w:proofErr w:type="spellStart"/>
            <w:r w:rsidRPr="005230E8">
              <w:rPr>
                <w:rFonts w:ascii="Arial" w:hAnsi="Arial" w:cs="Arial"/>
                <w:sz w:val="20"/>
                <w:szCs w:val="20"/>
                <w:lang w:val="es-MX"/>
              </w:rPr>
              <w:t>Preeliminares</w:t>
            </w:r>
            <w:proofErr w:type="spellEnd"/>
            <w:r w:rsidRPr="005230E8">
              <w:rPr>
                <w:rFonts w:ascii="Arial" w:hAnsi="Arial" w:cs="Arial"/>
                <w:sz w:val="20"/>
                <w:szCs w:val="20"/>
                <w:lang w:val="es-MX"/>
              </w:rPr>
              <w:t xml:space="preserve"> (PREP)</w:t>
            </w:r>
          </w:p>
        </w:tc>
        <w:tc>
          <w:tcPr>
            <w:tcW w:w="4394" w:type="dxa"/>
          </w:tcPr>
          <w:p w:rsidR="003337AD" w:rsidRPr="0016722C" w:rsidRDefault="003337AD" w:rsidP="003337AD">
            <w:pPr>
              <w:jc w:val="both"/>
              <w:rPr>
                <w:rFonts w:ascii="Arial" w:hAnsi="Arial" w:cs="Arial"/>
                <w:sz w:val="20"/>
                <w:szCs w:val="20"/>
                <w:lang w:val="es-MX"/>
              </w:rPr>
            </w:pP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Default="003337AD" w:rsidP="003337AD">
            <w:pPr>
              <w:rPr>
                <w:rFonts w:ascii="Arial" w:hAnsi="Arial" w:cs="Arial"/>
                <w:sz w:val="20"/>
                <w:szCs w:val="20"/>
                <w:lang w:val="es-MX"/>
              </w:rPr>
            </w:pPr>
            <w:r>
              <w:rPr>
                <w:rFonts w:ascii="Arial" w:hAnsi="Arial" w:cs="Arial"/>
                <w:sz w:val="20"/>
                <w:szCs w:val="20"/>
                <w:lang w:val="es-MX"/>
              </w:rPr>
              <w:t>15.27 E</w:t>
            </w:r>
            <w:r w:rsidRPr="005230E8">
              <w:rPr>
                <w:rFonts w:ascii="Arial" w:hAnsi="Arial" w:cs="Arial"/>
                <w:sz w:val="20"/>
                <w:szCs w:val="20"/>
                <w:lang w:val="es-MX"/>
              </w:rPr>
              <w:t>xpedientes de cómputo distrital de</w:t>
            </w:r>
            <w:r>
              <w:rPr>
                <w:rFonts w:ascii="Arial" w:hAnsi="Arial" w:cs="Arial"/>
                <w:sz w:val="20"/>
                <w:szCs w:val="20"/>
                <w:lang w:val="es-MX"/>
              </w:rPr>
              <w:t xml:space="preserve"> </w:t>
            </w:r>
            <w:r w:rsidRPr="005230E8">
              <w:rPr>
                <w:rFonts w:ascii="Arial" w:hAnsi="Arial" w:cs="Arial"/>
                <w:sz w:val="20"/>
                <w:szCs w:val="20"/>
                <w:lang w:val="es-MX"/>
              </w:rPr>
              <w:t>Elección de diputados de mayoría relativa</w:t>
            </w:r>
          </w:p>
        </w:tc>
        <w:tc>
          <w:tcPr>
            <w:tcW w:w="4394" w:type="dxa"/>
          </w:tcPr>
          <w:p w:rsidR="003337AD" w:rsidRPr="0016722C" w:rsidRDefault="003337AD" w:rsidP="003337AD">
            <w:pPr>
              <w:jc w:val="both"/>
              <w:rPr>
                <w:rFonts w:ascii="Arial" w:hAnsi="Arial" w:cs="Arial"/>
                <w:sz w:val="20"/>
                <w:szCs w:val="20"/>
                <w:lang w:val="es-MX"/>
              </w:rPr>
            </w:pPr>
            <w:r>
              <w:rPr>
                <w:rFonts w:ascii="Arial" w:hAnsi="Arial" w:cs="Arial"/>
                <w:sz w:val="20"/>
                <w:szCs w:val="20"/>
                <w:lang w:val="es-MX"/>
              </w:rPr>
              <w:t>Actas de Jornada Electoral, Actas de Escrutinio y Cómputo, Constancias Individuales de Resultados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5473D4" w:rsidRDefault="007C48FA" w:rsidP="005473D4">
            <w:pPr>
              <w:jc w:val="center"/>
              <w:rPr>
                <w:rFonts w:ascii="Arial" w:hAnsi="Arial" w:cs="Arial"/>
                <w:sz w:val="20"/>
                <w:szCs w:val="20"/>
                <w:lang w:val="es-MX"/>
              </w:rPr>
            </w:pPr>
            <w:r>
              <w:rPr>
                <w:rFonts w:ascii="Arial" w:hAnsi="Arial" w:cs="Arial"/>
                <w:sz w:val="20"/>
                <w:szCs w:val="20"/>
                <w:lang w:val="es-MX"/>
              </w:rPr>
              <w:t>3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w:t>
            </w:r>
            <w:r>
              <w:rPr>
                <w:rFonts w:ascii="Arial" w:hAnsi="Arial" w:cs="Arial"/>
                <w:sz w:val="20"/>
                <w:szCs w:val="20"/>
                <w:lang w:val="es-MX"/>
              </w:rPr>
              <w:t>a del Vocal Secretario/Anaquel</w:t>
            </w:r>
          </w:p>
        </w:tc>
      </w:tr>
      <w:tr w:rsidR="003337AD" w:rsidRPr="0016722C" w:rsidTr="004D65F5">
        <w:trPr>
          <w:jc w:val="center"/>
        </w:trPr>
        <w:tc>
          <w:tcPr>
            <w:tcW w:w="2802" w:type="dxa"/>
          </w:tcPr>
          <w:p w:rsidR="003337AD" w:rsidRDefault="003337AD" w:rsidP="003337AD">
            <w:pPr>
              <w:autoSpaceDE w:val="0"/>
              <w:autoSpaceDN w:val="0"/>
              <w:adjustRightInd w:val="0"/>
              <w:rPr>
                <w:rFonts w:ascii="Arial" w:hAnsi="Arial" w:cs="Arial"/>
                <w:sz w:val="20"/>
                <w:szCs w:val="20"/>
                <w:lang w:val="es-MX"/>
              </w:rPr>
            </w:pPr>
            <w:r>
              <w:rPr>
                <w:rFonts w:ascii="Arial" w:hAnsi="Arial" w:cs="Arial"/>
                <w:sz w:val="20"/>
                <w:szCs w:val="20"/>
                <w:lang w:val="es-MX"/>
              </w:rPr>
              <w:t xml:space="preserve">15.28 </w:t>
            </w:r>
            <w:r>
              <w:rPr>
                <w:rFonts w:ascii="Arial" w:hAnsi="Arial" w:cs="Arial"/>
                <w:sz w:val="20"/>
                <w:szCs w:val="20"/>
                <w:lang w:val="es-MX" w:eastAsia="es-MX"/>
              </w:rPr>
              <w:t>Expedientes del cómputo distrital de Elección de diputados por el principio de Representación proporcional</w:t>
            </w:r>
          </w:p>
        </w:tc>
        <w:tc>
          <w:tcPr>
            <w:tcW w:w="4394" w:type="dxa"/>
          </w:tcPr>
          <w:p w:rsidR="003337AD" w:rsidRPr="0016722C" w:rsidRDefault="003337AD" w:rsidP="003337AD">
            <w:pPr>
              <w:jc w:val="both"/>
              <w:rPr>
                <w:rFonts w:ascii="Arial" w:hAnsi="Arial" w:cs="Arial"/>
                <w:sz w:val="20"/>
                <w:szCs w:val="20"/>
                <w:lang w:val="es-MX"/>
              </w:rPr>
            </w:pPr>
            <w:r>
              <w:rPr>
                <w:rFonts w:ascii="Arial" w:hAnsi="Arial" w:cs="Arial"/>
                <w:sz w:val="20"/>
                <w:szCs w:val="20"/>
                <w:lang w:val="es-MX"/>
              </w:rPr>
              <w:t>Actas de Jornada Electoral, Actas de Escrutinio y Cómputo</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7C48FA" w:rsidP="003337AD">
            <w:pPr>
              <w:jc w:val="center"/>
              <w:rPr>
                <w:rFonts w:ascii="Arial" w:hAnsi="Arial" w:cs="Arial"/>
                <w:sz w:val="20"/>
                <w:szCs w:val="20"/>
                <w:lang w:val="es-MX"/>
              </w:rPr>
            </w:pPr>
            <w:r>
              <w:rPr>
                <w:rFonts w:ascii="Arial" w:hAnsi="Arial" w:cs="Arial"/>
                <w:sz w:val="20"/>
                <w:szCs w:val="20"/>
                <w:lang w:val="es-MX"/>
              </w:rPr>
              <w:t>2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Default="003337AD" w:rsidP="003337AD">
            <w:pPr>
              <w:autoSpaceDE w:val="0"/>
              <w:autoSpaceDN w:val="0"/>
              <w:adjustRightInd w:val="0"/>
              <w:rPr>
                <w:rFonts w:ascii="Arial" w:hAnsi="Arial" w:cs="Arial"/>
                <w:sz w:val="20"/>
                <w:szCs w:val="20"/>
                <w:lang w:val="es-MX"/>
              </w:rPr>
            </w:pPr>
            <w:r>
              <w:rPr>
                <w:rFonts w:ascii="Arial" w:hAnsi="Arial" w:cs="Arial"/>
                <w:sz w:val="20"/>
                <w:szCs w:val="20"/>
                <w:lang w:val="es-MX"/>
              </w:rPr>
              <w:t>15.34 C</w:t>
            </w:r>
            <w:r>
              <w:rPr>
                <w:rFonts w:ascii="Arial" w:hAnsi="Arial" w:cs="Arial"/>
                <w:sz w:val="20"/>
                <w:szCs w:val="20"/>
                <w:lang w:val="es-MX" w:eastAsia="es-MX"/>
              </w:rPr>
              <w:t>onstancias de mayoría y validez de la elección</w:t>
            </w:r>
          </w:p>
        </w:tc>
        <w:tc>
          <w:tcPr>
            <w:tcW w:w="4394" w:type="dxa"/>
          </w:tcPr>
          <w:p w:rsidR="003337AD" w:rsidRPr="0016722C" w:rsidRDefault="003337AD" w:rsidP="003337AD">
            <w:pPr>
              <w:jc w:val="both"/>
              <w:rPr>
                <w:rFonts w:ascii="Arial" w:hAnsi="Arial" w:cs="Arial"/>
                <w:sz w:val="20"/>
                <w:szCs w:val="20"/>
                <w:lang w:val="es-MX"/>
              </w:rPr>
            </w:pP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1</w:t>
            </w:r>
            <w:r w:rsidRPr="0016722C">
              <w:rPr>
                <w:rFonts w:ascii="Arial" w:hAnsi="Arial" w:cs="Arial"/>
                <w:sz w:val="20"/>
                <w:szCs w:val="20"/>
                <w:lang w:val="es-MX"/>
              </w:rPr>
              <w:t xml:space="preserve"> expediente</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14283" w:type="dxa"/>
            <w:gridSpan w:val="5"/>
          </w:tcPr>
          <w:p w:rsidR="003337AD" w:rsidRPr="0016722C" w:rsidRDefault="003337AD" w:rsidP="003337AD">
            <w:pPr>
              <w:rPr>
                <w:rFonts w:ascii="Arial" w:hAnsi="Arial" w:cs="Arial"/>
                <w:sz w:val="20"/>
                <w:szCs w:val="20"/>
                <w:lang w:val="es-MX"/>
              </w:rPr>
            </w:pPr>
            <w:r w:rsidRPr="0016722C">
              <w:rPr>
                <w:rFonts w:ascii="Arial" w:hAnsi="Arial" w:cs="Arial"/>
                <w:b/>
                <w:bCs/>
                <w:sz w:val="20"/>
                <w:szCs w:val="20"/>
                <w:lang w:val="es-MX"/>
              </w:rPr>
              <w:t>Sección servicios generales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7.3 Servicios básicos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 de los pagos realizados por concepto de servicios (luz y agua)</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25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14283" w:type="dxa"/>
            <w:gridSpan w:val="5"/>
          </w:tcPr>
          <w:p w:rsidR="003337AD" w:rsidRPr="0016722C" w:rsidRDefault="003337AD" w:rsidP="003337AD">
            <w:pPr>
              <w:rPr>
                <w:rFonts w:ascii="Arial" w:hAnsi="Arial" w:cs="Arial"/>
                <w:sz w:val="20"/>
                <w:szCs w:val="20"/>
                <w:lang w:val="es-MX"/>
              </w:rPr>
            </w:pPr>
            <w:r w:rsidRPr="0016722C">
              <w:rPr>
                <w:rFonts w:ascii="Arial" w:hAnsi="Arial" w:cs="Arial"/>
                <w:b/>
                <w:bCs/>
                <w:sz w:val="20"/>
                <w:szCs w:val="20"/>
                <w:lang w:val="es-MX"/>
              </w:rPr>
              <w:t>Sección recursos materiales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5.1 Limpieza, higiene y fumigación</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que avala la realización de acciones, el pago a proveedores,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lastRenderedPageBreak/>
              <w:t>5.1 Almacenamiento, control y distribución de suministros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Controles de entrada y de salida de suministros (papelería, material de limpieza,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6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7.8 Servicio telefónico</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Pago de este servicio, análisis de llamadas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6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6.4 Adquisiciones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Expedientes de las adquisiciones que haya realizado la Junta de manera directa, invitación a cuando menos tres proveedores o licitación pública</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7.12 Mantenimiento, conservación e instalación de equipo de cómputo</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 de las acciones realizadas y pagos a proveedores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bookmarkStart w:id="0" w:name="_GoBack"/>
            <w:bookmarkEnd w:id="0"/>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6.2 Mantenimiento, conservación e instalación de bienes y servicios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 de las acciones realizadas y pagos a proveedores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7.10 Servicio de mensajería</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Pagos, guías,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6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6.6 Contratos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Expedientes que contienen los contratos jurídicos que celebra el IFE a través de su representante legal con prestadores de servicios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3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6.7 Seguros y fianzas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Expediente que contiene copia del seguro de las unidades asignadas a esta Junta, así como de los trámites realizados ante las compañías de seguro por colisión o daño</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14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6.15 Arrendamientos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que sustenta el pago al arrendatario dueño del local en el que se encuentra la Junta y constancia de retenciones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7.5 Servicios de seguridad y vigilancia</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Constancias de pago por este concepto</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7.13 Control de parque vehicular</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Bitácoras de gasolina, asignaciones de vehículos, servicios realizados, pago de tenencias, placas, mantenimiento,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22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7.14 Vales de combustible</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Constancias de recepción y entrega, controles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6.17 Inventario físico y control de bienes muebles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 xml:space="preserve">Documentación sobre el inventario total de bienes muebles y bienes de cómputo que </w:t>
            </w:r>
            <w:r w:rsidRPr="0016722C">
              <w:rPr>
                <w:rFonts w:ascii="Arial" w:hAnsi="Arial" w:cs="Arial"/>
                <w:sz w:val="20"/>
                <w:szCs w:val="20"/>
                <w:lang w:val="es-MX"/>
              </w:rPr>
              <w:lastRenderedPageBreak/>
              <w:t>conserve la junta, documentación sobre altas y bajas de mobiliario y resguardos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lastRenderedPageBreak/>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6.23 Subcomité de Adquisiciones y Administración</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generada por las sesiones del subcomité, actas, acuerdos, órdenes del día,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25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Pr="0016722C" w:rsidRDefault="003337AD" w:rsidP="003337AD">
            <w:pPr>
              <w:rPr>
                <w:rFonts w:ascii="Arial" w:hAnsi="Arial" w:cs="Arial"/>
                <w:b/>
                <w:bCs/>
                <w:sz w:val="20"/>
                <w:szCs w:val="20"/>
                <w:lang w:val="es-MX"/>
              </w:rPr>
            </w:pPr>
            <w:r w:rsidRPr="0016722C">
              <w:rPr>
                <w:rFonts w:ascii="Arial" w:hAnsi="Arial" w:cs="Arial"/>
                <w:b/>
                <w:bCs/>
                <w:sz w:val="20"/>
                <w:szCs w:val="20"/>
                <w:lang w:val="es-MX"/>
              </w:rPr>
              <w:t>Sección recursos financieros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 </w:t>
            </w:r>
          </w:p>
        </w:tc>
        <w:tc>
          <w:tcPr>
            <w:tcW w:w="2410"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 </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 </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 </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3.19 Estado del ejercicio del presupuesto</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Control ministrado</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3337AD" w:rsidRDefault="007C48FA" w:rsidP="003337AD">
            <w:pPr>
              <w:jc w:val="center"/>
              <w:rPr>
                <w:rFonts w:ascii="Arial" w:hAnsi="Arial" w:cs="Arial"/>
                <w:sz w:val="20"/>
                <w:szCs w:val="20"/>
                <w:highlight w:val="yellow"/>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Administrativo/Archivero</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5.3 Gastos o egresos por partida presupuestal</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 xml:space="preserve">Documentación financiera asociada al gasto de la Junta por las diferentes partidas asignadas </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3337AD" w:rsidRDefault="007C48FA" w:rsidP="003337AD">
            <w:pPr>
              <w:jc w:val="center"/>
              <w:rPr>
                <w:rFonts w:ascii="Arial" w:hAnsi="Arial" w:cs="Arial"/>
                <w:sz w:val="20"/>
                <w:szCs w:val="20"/>
                <w:highlight w:val="yellow"/>
                <w:lang w:val="es-MX"/>
              </w:rPr>
            </w:pPr>
            <w:r w:rsidRPr="0016722C">
              <w:rPr>
                <w:rFonts w:ascii="Arial" w:hAnsi="Arial" w:cs="Arial"/>
                <w:sz w:val="20"/>
                <w:szCs w:val="20"/>
                <w:lang w:val="es-MX"/>
              </w:rPr>
              <w:t>4</w:t>
            </w:r>
            <w:r>
              <w:rPr>
                <w:rFonts w:ascii="Arial" w:hAnsi="Arial" w:cs="Arial"/>
                <w:sz w:val="20"/>
                <w:szCs w:val="20"/>
                <w:lang w:val="es-MX"/>
              </w:rPr>
              <w:t>2</w:t>
            </w:r>
            <w:r w:rsidRPr="0016722C">
              <w:rPr>
                <w:rFonts w:ascii="Arial" w:hAnsi="Arial" w:cs="Arial"/>
                <w:sz w:val="20"/>
                <w:szCs w:val="20"/>
                <w:lang w:val="es-MX"/>
              </w:rPr>
              <w:t xml:space="preserve">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7C48FA" w:rsidRPr="0016722C" w:rsidTr="004D65F5">
        <w:trPr>
          <w:jc w:val="center"/>
        </w:trPr>
        <w:tc>
          <w:tcPr>
            <w:tcW w:w="2802" w:type="dxa"/>
          </w:tcPr>
          <w:p w:rsidR="007C48FA" w:rsidRPr="0016722C" w:rsidRDefault="007C48FA" w:rsidP="007C48FA">
            <w:pPr>
              <w:rPr>
                <w:rFonts w:ascii="Arial" w:hAnsi="Arial" w:cs="Arial"/>
                <w:sz w:val="20"/>
                <w:szCs w:val="20"/>
                <w:lang w:val="es-MX"/>
              </w:rPr>
            </w:pPr>
            <w:r w:rsidRPr="0016722C">
              <w:rPr>
                <w:rFonts w:ascii="Arial" w:hAnsi="Arial" w:cs="Arial"/>
                <w:sz w:val="20"/>
                <w:szCs w:val="20"/>
                <w:lang w:val="es-MX"/>
              </w:rPr>
              <w:t>5.17 Pólizas de ingresos</w:t>
            </w:r>
          </w:p>
        </w:tc>
        <w:tc>
          <w:tcPr>
            <w:tcW w:w="4394" w:type="dxa"/>
          </w:tcPr>
          <w:p w:rsidR="007C48FA" w:rsidRPr="0016722C" w:rsidRDefault="007C48FA" w:rsidP="007C48FA">
            <w:pPr>
              <w:jc w:val="both"/>
              <w:rPr>
                <w:rFonts w:ascii="Arial" w:hAnsi="Arial" w:cs="Arial"/>
                <w:sz w:val="20"/>
                <w:szCs w:val="20"/>
                <w:lang w:val="es-MX"/>
              </w:rPr>
            </w:pPr>
            <w:r w:rsidRPr="0016722C">
              <w:rPr>
                <w:rFonts w:ascii="Arial" w:hAnsi="Arial" w:cs="Arial"/>
                <w:sz w:val="20"/>
                <w:szCs w:val="20"/>
                <w:lang w:val="es-MX"/>
              </w:rPr>
              <w:t>Pólizas de ingresos</w:t>
            </w:r>
          </w:p>
        </w:tc>
        <w:tc>
          <w:tcPr>
            <w:tcW w:w="2410" w:type="dxa"/>
          </w:tcPr>
          <w:p w:rsidR="007C48FA" w:rsidRPr="0016722C" w:rsidRDefault="007C48FA" w:rsidP="007C48F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C48FA" w:rsidRDefault="007C48FA" w:rsidP="007C48FA">
            <w:pPr>
              <w:jc w:val="center"/>
            </w:pPr>
            <w:r w:rsidRPr="009B5113">
              <w:rPr>
                <w:rFonts w:ascii="Arial" w:hAnsi="Arial" w:cs="Arial"/>
                <w:sz w:val="20"/>
                <w:szCs w:val="20"/>
                <w:lang w:val="es-MX"/>
              </w:rPr>
              <w:t>42 expedientes</w:t>
            </w:r>
          </w:p>
        </w:tc>
        <w:tc>
          <w:tcPr>
            <w:tcW w:w="2551" w:type="dxa"/>
          </w:tcPr>
          <w:p w:rsidR="007C48FA" w:rsidRPr="0016722C" w:rsidRDefault="007C48FA" w:rsidP="007C48FA">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7C48FA" w:rsidRPr="0016722C" w:rsidTr="004D65F5">
        <w:trPr>
          <w:jc w:val="center"/>
        </w:trPr>
        <w:tc>
          <w:tcPr>
            <w:tcW w:w="2802" w:type="dxa"/>
          </w:tcPr>
          <w:p w:rsidR="007C48FA" w:rsidRPr="0016722C" w:rsidRDefault="007C48FA" w:rsidP="007C48FA">
            <w:pPr>
              <w:rPr>
                <w:rFonts w:ascii="Arial" w:hAnsi="Arial" w:cs="Arial"/>
                <w:sz w:val="20"/>
                <w:szCs w:val="20"/>
                <w:lang w:val="es-MX"/>
              </w:rPr>
            </w:pPr>
            <w:r w:rsidRPr="0016722C">
              <w:rPr>
                <w:rFonts w:ascii="Arial" w:hAnsi="Arial" w:cs="Arial"/>
                <w:sz w:val="20"/>
                <w:szCs w:val="20"/>
                <w:lang w:val="es-MX"/>
              </w:rPr>
              <w:t>5.18 Pólizas de egresos</w:t>
            </w:r>
          </w:p>
        </w:tc>
        <w:tc>
          <w:tcPr>
            <w:tcW w:w="4394" w:type="dxa"/>
          </w:tcPr>
          <w:p w:rsidR="007C48FA" w:rsidRPr="0016722C" w:rsidRDefault="007C48FA" w:rsidP="007C48FA">
            <w:pPr>
              <w:jc w:val="both"/>
              <w:rPr>
                <w:rFonts w:ascii="Arial" w:hAnsi="Arial" w:cs="Arial"/>
                <w:sz w:val="20"/>
                <w:szCs w:val="20"/>
                <w:lang w:val="es-MX"/>
              </w:rPr>
            </w:pPr>
            <w:r w:rsidRPr="0016722C">
              <w:rPr>
                <w:rFonts w:ascii="Arial" w:hAnsi="Arial" w:cs="Arial"/>
                <w:sz w:val="20"/>
                <w:szCs w:val="20"/>
                <w:lang w:val="es-MX"/>
              </w:rPr>
              <w:t>Pólizas de egresos</w:t>
            </w:r>
          </w:p>
        </w:tc>
        <w:tc>
          <w:tcPr>
            <w:tcW w:w="2410" w:type="dxa"/>
          </w:tcPr>
          <w:p w:rsidR="007C48FA" w:rsidRPr="0016722C" w:rsidRDefault="007C48FA" w:rsidP="007C48F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C48FA" w:rsidRDefault="007C48FA" w:rsidP="007C48FA">
            <w:pPr>
              <w:jc w:val="center"/>
            </w:pPr>
            <w:r w:rsidRPr="009B5113">
              <w:rPr>
                <w:rFonts w:ascii="Arial" w:hAnsi="Arial" w:cs="Arial"/>
                <w:sz w:val="20"/>
                <w:szCs w:val="20"/>
                <w:lang w:val="es-MX"/>
              </w:rPr>
              <w:t>42 expedientes</w:t>
            </w:r>
          </w:p>
        </w:tc>
        <w:tc>
          <w:tcPr>
            <w:tcW w:w="2551" w:type="dxa"/>
          </w:tcPr>
          <w:p w:rsidR="007C48FA" w:rsidRPr="0016722C" w:rsidRDefault="007C48FA" w:rsidP="007C48FA">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7C48FA" w:rsidRPr="0016722C" w:rsidTr="004D65F5">
        <w:trPr>
          <w:jc w:val="center"/>
        </w:trPr>
        <w:tc>
          <w:tcPr>
            <w:tcW w:w="2802" w:type="dxa"/>
          </w:tcPr>
          <w:p w:rsidR="007C48FA" w:rsidRPr="0016722C" w:rsidRDefault="007C48FA" w:rsidP="007C48FA">
            <w:pPr>
              <w:rPr>
                <w:rFonts w:ascii="Arial" w:hAnsi="Arial" w:cs="Arial"/>
                <w:sz w:val="20"/>
                <w:szCs w:val="20"/>
                <w:lang w:val="es-MX"/>
              </w:rPr>
            </w:pPr>
            <w:r w:rsidRPr="0016722C">
              <w:rPr>
                <w:rFonts w:ascii="Arial" w:hAnsi="Arial" w:cs="Arial"/>
                <w:sz w:val="20"/>
                <w:szCs w:val="20"/>
                <w:lang w:val="es-MX"/>
              </w:rPr>
              <w:t>5.19 Pólizas de diario</w:t>
            </w:r>
          </w:p>
        </w:tc>
        <w:tc>
          <w:tcPr>
            <w:tcW w:w="4394" w:type="dxa"/>
          </w:tcPr>
          <w:p w:rsidR="007C48FA" w:rsidRPr="0016722C" w:rsidRDefault="007C48FA" w:rsidP="007C48FA">
            <w:pPr>
              <w:jc w:val="both"/>
              <w:rPr>
                <w:rFonts w:ascii="Arial" w:hAnsi="Arial" w:cs="Arial"/>
                <w:sz w:val="20"/>
                <w:szCs w:val="20"/>
                <w:lang w:val="es-MX"/>
              </w:rPr>
            </w:pPr>
            <w:r w:rsidRPr="0016722C">
              <w:rPr>
                <w:rFonts w:ascii="Arial" w:hAnsi="Arial" w:cs="Arial"/>
                <w:sz w:val="20"/>
                <w:szCs w:val="20"/>
                <w:lang w:val="es-MX"/>
              </w:rPr>
              <w:t>Pólizas de diarios</w:t>
            </w:r>
          </w:p>
        </w:tc>
        <w:tc>
          <w:tcPr>
            <w:tcW w:w="2410" w:type="dxa"/>
          </w:tcPr>
          <w:p w:rsidR="007C48FA" w:rsidRPr="0016722C" w:rsidRDefault="007C48FA" w:rsidP="007C48F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C48FA" w:rsidRDefault="007C48FA" w:rsidP="007C48FA">
            <w:pPr>
              <w:jc w:val="center"/>
            </w:pPr>
            <w:r w:rsidRPr="009B5113">
              <w:rPr>
                <w:rFonts w:ascii="Arial" w:hAnsi="Arial" w:cs="Arial"/>
                <w:sz w:val="20"/>
                <w:szCs w:val="20"/>
                <w:lang w:val="es-MX"/>
              </w:rPr>
              <w:t>42 expedientes</w:t>
            </w:r>
          </w:p>
        </w:tc>
        <w:tc>
          <w:tcPr>
            <w:tcW w:w="2551" w:type="dxa"/>
          </w:tcPr>
          <w:p w:rsidR="007C48FA" w:rsidRPr="0016722C" w:rsidRDefault="007C48FA" w:rsidP="007C48FA">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7C48FA" w:rsidRPr="0016722C" w:rsidTr="004D65F5">
        <w:trPr>
          <w:jc w:val="center"/>
        </w:trPr>
        <w:tc>
          <w:tcPr>
            <w:tcW w:w="2802" w:type="dxa"/>
          </w:tcPr>
          <w:p w:rsidR="007C48FA" w:rsidRPr="0016722C" w:rsidRDefault="007C48FA" w:rsidP="007C48FA">
            <w:pPr>
              <w:rPr>
                <w:rFonts w:ascii="Arial" w:hAnsi="Arial" w:cs="Arial"/>
                <w:sz w:val="20"/>
                <w:szCs w:val="20"/>
                <w:lang w:val="es-MX"/>
              </w:rPr>
            </w:pPr>
            <w:r w:rsidRPr="0016722C">
              <w:rPr>
                <w:rFonts w:ascii="Arial" w:hAnsi="Arial" w:cs="Arial"/>
                <w:sz w:val="20"/>
                <w:szCs w:val="20"/>
                <w:lang w:val="es-MX"/>
              </w:rPr>
              <w:t>7.1 Viáticos</w:t>
            </w:r>
          </w:p>
        </w:tc>
        <w:tc>
          <w:tcPr>
            <w:tcW w:w="4394" w:type="dxa"/>
          </w:tcPr>
          <w:p w:rsidR="007C48FA" w:rsidRPr="0016722C" w:rsidRDefault="007C48FA" w:rsidP="007C48FA">
            <w:pPr>
              <w:jc w:val="both"/>
              <w:rPr>
                <w:rFonts w:ascii="Arial" w:hAnsi="Arial" w:cs="Arial"/>
                <w:sz w:val="20"/>
                <w:szCs w:val="20"/>
                <w:lang w:val="es-MX"/>
              </w:rPr>
            </w:pPr>
            <w:proofErr w:type="spellStart"/>
            <w:r w:rsidRPr="0016722C">
              <w:rPr>
                <w:rFonts w:ascii="Arial" w:hAnsi="Arial" w:cs="Arial"/>
                <w:sz w:val="20"/>
                <w:szCs w:val="20"/>
                <w:lang w:val="es-MX"/>
              </w:rPr>
              <w:t>Sorevis</w:t>
            </w:r>
            <w:proofErr w:type="spellEnd"/>
            <w:r w:rsidRPr="0016722C">
              <w:rPr>
                <w:rFonts w:ascii="Arial" w:hAnsi="Arial" w:cs="Arial"/>
                <w:sz w:val="20"/>
                <w:szCs w:val="20"/>
                <w:lang w:val="es-MX"/>
              </w:rPr>
              <w:t xml:space="preserve"> y comprobación del viático</w:t>
            </w:r>
          </w:p>
        </w:tc>
        <w:tc>
          <w:tcPr>
            <w:tcW w:w="2410" w:type="dxa"/>
          </w:tcPr>
          <w:p w:rsidR="007C48FA" w:rsidRPr="0016722C" w:rsidRDefault="007C48FA" w:rsidP="007C48FA">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7C48FA" w:rsidRDefault="007C48FA" w:rsidP="007C48FA">
            <w:pPr>
              <w:jc w:val="center"/>
            </w:pPr>
            <w:r>
              <w:rPr>
                <w:rFonts w:ascii="Arial" w:hAnsi="Arial" w:cs="Arial"/>
                <w:sz w:val="20"/>
                <w:szCs w:val="20"/>
                <w:lang w:val="es-MX"/>
              </w:rPr>
              <w:t>6</w:t>
            </w:r>
            <w:r w:rsidRPr="009B5113">
              <w:rPr>
                <w:rFonts w:ascii="Arial" w:hAnsi="Arial" w:cs="Arial"/>
                <w:sz w:val="20"/>
                <w:szCs w:val="20"/>
                <w:lang w:val="es-MX"/>
              </w:rPr>
              <w:t xml:space="preserve"> expedientes</w:t>
            </w:r>
          </w:p>
        </w:tc>
        <w:tc>
          <w:tcPr>
            <w:tcW w:w="2551" w:type="dxa"/>
          </w:tcPr>
          <w:p w:rsidR="007C48FA" w:rsidRPr="0016722C" w:rsidRDefault="007C48FA" w:rsidP="007C48FA">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b/>
                <w:bCs/>
                <w:sz w:val="20"/>
                <w:szCs w:val="20"/>
                <w:lang w:val="es-MX"/>
              </w:rPr>
            </w:pPr>
            <w:r w:rsidRPr="0016722C">
              <w:rPr>
                <w:rFonts w:ascii="Arial" w:hAnsi="Arial" w:cs="Arial"/>
                <w:b/>
                <w:bCs/>
                <w:sz w:val="20"/>
                <w:szCs w:val="20"/>
                <w:lang w:val="es-MX"/>
              </w:rPr>
              <w:t>Sección recursos humanos</w:t>
            </w:r>
          </w:p>
        </w:tc>
        <w:tc>
          <w:tcPr>
            <w:tcW w:w="4394" w:type="dxa"/>
          </w:tcPr>
          <w:p w:rsidR="003337AD" w:rsidRPr="0016722C" w:rsidRDefault="003337AD" w:rsidP="003337AD">
            <w:pPr>
              <w:jc w:val="both"/>
              <w:rPr>
                <w:rFonts w:ascii="Arial" w:hAnsi="Arial" w:cs="Arial"/>
                <w:sz w:val="20"/>
                <w:szCs w:val="20"/>
                <w:lang w:val="es-MX"/>
              </w:rPr>
            </w:pPr>
          </w:p>
        </w:tc>
        <w:tc>
          <w:tcPr>
            <w:tcW w:w="2410" w:type="dxa"/>
          </w:tcPr>
          <w:p w:rsidR="003337AD" w:rsidRPr="0016722C" w:rsidRDefault="003337AD" w:rsidP="003337AD">
            <w:pPr>
              <w:jc w:val="center"/>
              <w:rPr>
                <w:rFonts w:ascii="Arial" w:hAnsi="Arial" w:cs="Arial"/>
                <w:sz w:val="20"/>
                <w:szCs w:val="20"/>
                <w:lang w:val="es-MX"/>
              </w:rPr>
            </w:pPr>
          </w:p>
        </w:tc>
        <w:tc>
          <w:tcPr>
            <w:tcW w:w="2126" w:type="dxa"/>
          </w:tcPr>
          <w:p w:rsidR="003337AD" w:rsidRPr="0016722C" w:rsidRDefault="003337AD" w:rsidP="003337AD">
            <w:pPr>
              <w:jc w:val="center"/>
              <w:rPr>
                <w:rFonts w:ascii="Arial" w:hAnsi="Arial" w:cs="Arial"/>
                <w:sz w:val="20"/>
                <w:szCs w:val="20"/>
                <w:lang w:val="es-MX"/>
              </w:rPr>
            </w:pPr>
          </w:p>
        </w:tc>
        <w:tc>
          <w:tcPr>
            <w:tcW w:w="2551" w:type="dxa"/>
          </w:tcPr>
          <w:p w:rsidR="003337AD" w:rsidRPr="0016722C" w:rsidRDefault="003337AD" w:rsidP="003337AD">
            <w:pPr>
              <w:jc w:val="center"/>
              <w:rPr>
                <w:rFonts w:ascii="Arial" w:hAnsi="Arial" w:cs="Arial"/>
                <w:sz w:val="20"/>
                <w:szCs w:val="20"/>
                <w:lang w:val="es-MX"/>
              </w:rPr>
            </w:pP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4.3 Expedientes de personal</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Copia de los expedientes del personal eventual y de honorarios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3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4.6 Reclutamiento y selección</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generada por estas actividades y por las gestiones para ocupar plazas administrativas y operativas de la Junta (honorarios y eventuales)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10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4.21 Comisión Mixta Auxiliar de Seguridad, Higiene y Medio Ambiente en el Trabajo</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generada por la Comisión, actas, acuerdos, órdenes del día,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7.16 Protección Civil</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Acciones realizadas, visitas, recomendaciones,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4.26 Expedición de constancias y credenciales</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Documentación generada por las solicitudes de constancias y reposición de credenciales del personal de la Junta</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lastRenderedPageBreak/>
              <w:t>4.16 Control de prestaciones en materia económica</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Expedientes de FONAC, SAR, seguros, seguro de separación individualizado, prestamos ISSSTE, etc.</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4.8 Control de asistencia</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Controles de asistencia y reportes de incidencias</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4.12 Servicio Profesional Electoral</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Copia de los expedientes del personal del Servicio, constancia de las actividades realizadas en materia del Servicio Profesional Electoral que involucren al personal del Servicio de la Junta (Evaluaciones, incentivos, promociones, etc</w:t>
            </w:r>
            <w:r>
              <w:rPr>
                <w:rFonts w:ascii="Arial" w:hAnsi="Arial" w:cs="Arial"/>
                <w:sz w:val="20"/>
                <w:szCs w:val="20"/>
                <w:lang w:val="es-MX"/>
              </w:rPr>
              <w:t>étera</w:t>
            </w:r>
            <w:r w:rsidRPr="0016722C">
              <w:rPr>
                <w:rFonts w:ascii="Arial" w:hAnsi="Arial" w:cs="Arial"/>
                <w:sz w:val="20"/>
                <w:szCs w:val="20"/>
                <w:lang w:val="es-MX"/>
              </w:rPr>
              <w:t>).</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Vocal Secretario/Archivero</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4.5 Nóminas de pago al personal</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 xml:space="preserve">Copias de las nóminas quincenales y acuses </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r w:rsidR="003337AD" w:rsidRPr="0016722C" w:rsidTr="004D65F5">
        <w:trPr>
          <w:jc w:val="center"/>
        </w:trPr>
        <w:tc>
          <w:tcPr>
            <w:tcW w:w="2802" w:type="dxa"/>
          </w:tcPr>
          <w:p w:rsidR="003337AD" w:rsidRPr="0016722C" w:rsidRDefault="003337AD" w:rsidP="003337AD">
            <w:pPr>
              <w:rPr>
                <w:rFonts w:ascii="Arial" w:hAnsi="Arial" w:cs="Arial"/>
                <w:sz w:val="20"/>
                <w:szCs w:val="20"/>
                <w:lang w:val="es-MX"/>
              </w:rPr>
            </w:pPr>
            <w:r w:rsidRPr="0016722C">
              <w:rPr>
                <w:rFonts w:ascii="Arial" w:hAnsi="Arial" w:cs="Arial"/>
                <w:sz w:val="20"/>
                <w:szCs w:val="20"/>
                <w:lang w:val="es-MX"/>
              </w:rPr>
              <w:t>4.12 Evaluaciones al personal administrativo</w:t>
            </w:r>
          </w:p>
        </w:tc>
        <w:tc>
          <w:tcPr>
            <w:tcW w:w="4394" w:type="dxa"/>
          </w:tcPr>
          <w:p w:rsidR="003337AD" w:rsidRPr="0016722C" w:rsidRDefault="003337AD" w:rsidP="003337AD">
            <w:pPr>
              <w:jc w:val="both"/>
              <w:rPr>
                <w:rFonts w:ascii="Arial" w:hAnsi="Arial" w:cs="Arial"/>
                <w:sz w:val="20"/>
                <w:szCs w:val="20"/>
                <w:lang w:val="es-MX"/>
              </w:rPr>
            </w:pPr>
            <w:r w:rsidRPr="0016722C">
              <w:rPr>
                <w:rFonts w:ascii="Arial" w:hAnsi="Arial" w:cs="Arial"/>
                <w:sz w:val="20"/>
                <w:szCs w:val="20"/>
                <w:lang w:val="es-MX"/>
              </w:rPr>
              <w:t>Constancias de la realización de estas evaluaciones semestrales, anuales u otras y de su gestión ante el órgano responsable.</w:t>
            </w:r>
          </w:p>
        </w:tc>
        <w:tc>
          <w:tcPr>
            <w:tcW w:w="2410" w:type="dxa"/>
          </w:tcPr>
          <w:p w:rsidR="003337AD" w:rsidRPr="0016722C" w:rsidRDefault="003337AD" w:rsidP="003337AD">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4 expedientes</w:t>
            </w:r>
          </w:p>
        </w:tc>
        <w:tc>
          <w:tcPr>
            <w:tcW w:w="2551" w:type="dxa"/>
          </w:tcPr>
          <w:p w:rsidR="003337AD" w:rsidRPr="0016722C" w:rsidRDefault="003337AD" w:rsidP="003337AD">
            <w:pPr>
              <w:jc w:val="center"/>
              <w:rPr>
                <w:rFonts w:ascii="Arial" w:hAnsi="Arial" w:cs="Arial"/>
                <w:sz w:val="20"/>
                <w:szCs w:val="20"/>
                <w:lang w:val="es-MX"/>
              </w:rPr>
            </w:pPr>
            <w:r w:rsidRPr="0016722C">
              <w:rPr>
                <w:rFonts w:ascii="Arial" w:hAnsi="Arial" w:cs="Arial"/>
                <w:sz w:val="20"/>
                <w:szCs w:val="20"/>
                <w:lang w:val="es-MX"/>
              </w:rPr>
              <w:t>Oficina del Asistente Administrativo/Cajas</w:t>
            </w:r>
          </w:p>
        </w:tc>
      </w:tr>
    </w:tbl>
    <w:p w:rsidR="00696756" w:rsidRDefault="00696756" w:rsidP="00696756">
      <w:pPr>
        <w:jc w:val="both"/>
        <w:rPr>
          <w:rFonts w:ascii="Arial" w:hAnsi="Arial" w:cs="Arial"/>
          <w:lang w:val="es-MX"/>
        </w:rPr>
      </w:pPr>
    </w:p>
    <w:p w:rsidR="00696756" w:rsidRPr="00607742" w:rsidRDefault="00696756" w:rsidP="00696756">
      <w:pPr>
        <w:jc w:val="both"/>
        <w:rPr>
          <w:rFonts w:ascii="Arial" w:hAnsi="Arial" w:cs="Arial"/>
          <w:b/>
          <w:lang w:val="es-MX"/>
        </w:rPr>
      </w:pPr>
      <w:r w:rsidRPr="00607742">
        <w:rPr>
          <w:rFonts w:ascii="Arial" w:hAnsi="Arial" w:cs="Arial"/>
          <w:b/>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96756" w:rsidRPr="00F24365" w:rsidTr="004D65F5">
        <w:trPr>
          <w:jc w:val="center"/>
        </w:trPr>
        <w:tc>
          <w:tcPr>
            <w:tcW w:w="14283" w:type="dxa"/>
          </w:tcPr>
          <w:p w:rsidR="00696756" w:rsidRPr="00875566" w:rsidRDefault="00696756" w:rsidP="00661C84">
            <w:pPr>
              <w:jc w:val="both"/>
              <w:rPr>
                <w:rFonts w:ascii="Arial" w:hAnsi="Arial" w:cs="Arial"/>
                <w:lang w:val="es-MX"/>
              </w:rPr>
            </w:pPr>
            <w:r w:rsidRPr="00F24365">
              <w:rPr>
                <w:rFonts w:ascii="Arial" w:hAnsi="Arial" w:cs="Arial"/>
                <w:b/>
                <w:lang w:val="es-MX"/>
              </w:rPr>
              <w:t>Archivo</w:t>
            </w:r>
            <w:r>
              <w:rPr>
                <w:rFonts w:ascii="Arial" w:hAnsi="Arial" w:cs="Arial"/>
                <w:b/>
                <w:lang w:val="es-MX"/>
              </w:rPr>
              <w:t>:</w:t>
            </w:r>
            <w:r w:rsidR="00661C84">
              <w:rPr>
                <w:rFonts w:ascii="Arial" w:hAnsi="Arial" w:cs="Arial"/>
                <w:lang w:val="es-MX"/>
              </w:rPr>
              <w:t xml:space="preserve"> Trámite</w:t>
            </w:r>
          </w:p>
        </w:tc>
      </w:tr>
      <w:tr w:rsidR="00696756" w:rsidRPr="00F24365" w:rsidTr="004D65F5">
        <w:trPr>
          <w:jc w:val="center"/>
        </w:trPr>
        <w:tc>
          <w:tcPr>
            <w:tcW w:w="14283" w:type="dxa"/>
          </w:tcPr>
          <w:p w:rsidR="00696756" w:rsidRPr="00875566" w:rsidRDefault="00696756" w:rsidP="00661C84">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Organización </w:t>
            </w:r>
          </w:p>
        </w:tc>
      </w:tr>
    </w:tbl>
    <w:p w:rsidR="00696756" w:rsidRPr="00D442C8" w:rsidRDefault="00696756" w:rsidP="00696756">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96756" w:rsidRPr="00811877" w:rsidTr="004D65F5">
        <w:trPr>
          <w:jc w:val="center"/>
        </w:trPr>
        <w:tc>
          <w:tcPr>
            <w:tcW w:w="14283" w:type="dxa"/>
          </w:tcPr>
          <w:p w:rsidR="00696756" w:rsidRPr="00811877" w:rsidRDefault="00696756" w:rsidP="00EF2A34">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5102AD">
              <w:rPr>
                <w:rFonts w:ascii="Arial" w:hAnsi="Arial" w:cs="Arial"/>
                <w:lang w:val="es-MX"/>
              </w:rPr>
              <w:t>Instituto</w:t>
            </w:r>
            <w:r>
              <w:rPr>
                <w:rFonts w:ascii="Arial" w:hAnsi="Arial" w:cs="Arial"/>
                <w:lang w:val="es-MX"/>
              </w:rPr>
              <w:t xml:space="preserve"> Nacional Electoral</w:t>
            </w:r>
          </w:p>
        </w:tc>
      </w:tr>
      <w:tr w:rsidR="00696756" w:rsidRPr="00811877" w:rsidTr="004D65F5">
        <w:trPr>
          <w:jc w:val="center"/>
        </w:trPr>
        <w:tc>
          <w:tcPr>
            <w:tcW w:w="14283" w:type="dxa"/>
          </w:tcPr>
          <w:p w:rsidR="00696756" w:rsidRPr="00811877" w:rsidRDefault="00696756" w:rsidP="001C4FBE">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1C4FBE">
              <w:rPr>
                <w:rFonts w:ascii="Arial" w:hAnsi="Arial" w:cs="Arial"/>
                <w:lang w:val="es-MX"/>
              </w:rPr>
              <w:t xml:space="preserve">11 </w:t>
            </w:r>
            <w:r w:rsidR="001C4FBE">
              <w:rPr>
                <w:rFonts w:ascii="Arial" w:hAnsi="Arial" w:cs="Arial"/>
                <w:sz w:val="20"/>
                <w:szCs w:val="20"/>
                <w:lang w:val="es-MX" w:eastAsia="es-MX"/>
              </w:rPr>
              <w:t>JUNTA DISTRITAL EJECUTIVA</w:t>
            </w:r>
          </w:p>
        </w:tc>
      </w:tr>
    </w:tbl>
    <w:p w:rsidR="00696756" w:rsidRDefault="00696756" w:rsidP="00696756">
      <w:pPr>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96756" w:rsidRPr="00811877" w:rsidTr="004D65F5">
        <w:trPr>
          <w:tblHeader/>
          <w:jc w:val="center"/>
        </w:trPr>
        <w:tc>
          <w:tcPr>
            <w:tcW w:w="2802"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Serie</w:t>
            </w:r>
          </w:p>
        </w:tc>
        <w:tc>
          <w:tcPr>
            <w:tcW w:w="4394"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Descripción</w:t>
            </w:r>
          </w:p>
        </w:tc>
        <w:tc>
          <w:tcPr>
            <w:tcW w:w="2410" w:type="dxa"/>
            <w:vAlign w:val="center"/>
          </w:tcPr>
          <w:p w:rsidR="00696756" w:rsidRPr="00811877" w:rsidRDefault="00696756" w:rsidP="00EF2A34">
            <w:pPr>
              <w:jc w:val="center"/>
              <w:rPr>
                <w:rFonts w:ascii="Arial" w:hAnsi="Arial" w:cs="Arial"/>
                <w:b/>
                <w:lang w:val="es-MX"/>
              </w:rPr>
            </w:pPr>
            <w:r>
              <w:rPr>
                <w:rFonts w:ascii="Arial" w:hAnsi="Arial" w:cs="Arial"/>
                <w:b/>
                <w:lang w:val="es-MX"/>
              </w:rPr>
              <w:t>Años extremos</w:t>
            </w:r>
          </w:p>
        </w:tc>
        <w:tc>
          <w:tcPr>
            <w:tcW w:w="2126"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Volumen</w:t>
            </w:r>
          </w:p>
        </w:tc>
        <w:tc>
          <w:tcPr>
            <w:tcW w:w="2551" w:type="dxa"/>
            <w:vAlign w:val="center"/>
          </w:tcPr>
          <w:p w:rsidR="00696756" w:rsidRPr="00811877" w:rsidRDefault="00696756" w:rsidP="00EF2A34">
            <w:pPr>
              <w:jc w:val="center"/>
              <w:rPr>
                <w:rFonts w:ascii="Arial" w:hAnsi="Arial" w:cs="Arial"/>
                <w:b/>
                <w:lang w:val="es-MX"/>
              </w:rPr>
            </w:pPr>
            <w:r w:rsidRPr="00811877">
              <w:rPr>
                <w:rFonts w:ascii="Arial" w:hAnsi="Arial" w:cs="Arial"/>
                <w:b/>
                <w:lang w:val="es-MX"/>
              </w:rPr>
              <w:t>Ubicación física</w:t>
            </w:r>
          </w:p>
        </w:tc>
      </w:tr>
      <w:tr w:rsidR="001C4FBE" w:rsidRPr="00811877" w:rsidTr="004D65F5">
        <w:trPr>
          <w:jc w:val="center"/>
        </w:trPr>
        <w:tc>
          <w:tcPr>
            <w:tcW w:w="2802" w:type="dxa"/>
            <w:vAlign w:val="center"/>
          </w:tcPr>
          <w:p w:rsidR="001C4FBE" w:rsidRPr="00811877" w:rsidRDefault="001C4FBE" w:rsidP="00EF2A34">
            <w:pPr>
              <w:jc w:val="center"/>
              <w:rPr>
                <w:rFonts w:ascii="Arial" w:hAnsi="Arial" w:cs="Arial"/>
                <w:b/>
                <w:lang w:val="es-MX"/>
              </w:rPr>
            </w:pPr>
          </w:p>
        </w:tc>
        <w:tc>
          <w:tcPr>
            <w:tcW w:w="4394" w:type="dxa"/>
            <w:vAlign w:val="center"/>
          </w:tcPr>
          <w:p w:rsidR="001C4FBE" w:rsidRPr="00811877" w:rsidRDefault="001C4FBE" w:rsidP="00EF2A34">
            <w:pPr>
              <w:jc w:val="center"/>
              <w:rPr>
                <w:rFonts w:ascii="Arial" w:hAnsi="Arial" w:cs="Arial"/>
                <w:b/>
                <w:lang w:val="es-MX"/>
              </w:rPr>
            </w:pPr>
          </w:p>
        </w:tc>
        <w:tc>
          <w:tcPr>
            <w:tcW w:w="2410" w:type="dxa"/>
            <w:vAlign w:val="center"/>
          </w:tcPr>
          <w:p w:rsidR="001C4FBE" w:rsidRDefault="001C4FBE" w:rsidP="00EF2A34">
            <w:pPr>
              <w:jc w:val="center"/>
              <w:rPr>
                <w:rFonts w:ascii="Arial" w:hAnsi="Arial" w:cs="Arial"/>
                <w:b/>
                <w:lang w:val="es-MX"/>
              </w:rPr>
            </w:pPr>
          </w:p>
        </w:tc>
        <w:tc>
          <w:tcPr>
            <w:tcW w:w="2126" w:type="dxa"/>
            <w:vAlign w:val="center"/>
          </w:tcPr>
          <w:p w:rsidR="001C4FBE" w:rsidRPr="00811877" w:rsidRDefault="001C4FBE" w:rsidP="00EF2A34">
            <w:pPr>
              <w:jc w:val="center"/>
              <w:rPr>
                <w:rFonts w:ascii="Arial" w:hAnsi="Arial" w:cs="Arial"/>
                <w:b/>
                <w:lang w:val="es-MX"/>
              </w:rPr>
            </w:pPr>
          </w:p>
        </w:tc>
        <w:tc>
          <w:tcPr>
            <w:tcW w:w="2551" w:type="dxa"/>
            <w:vAlign w:val="center"/>
          </w:tcPr>
          <w:p w:rsidR="001C4FBE" w:rsidRPr="00811877" w:rsidRDefault="001C4FBE" w:rsidP="00EF2A34">
            <w:pPr>
              <w:jc w:val="center"/>
              <w:rPr>
                <w:rFonts w:ascii="Arial" w:hAnsi="Arial" w:cs="Arial"/>
                <w:b/>
                <w:lang w:val="es-MX"/>
              </w:rPr>
            </w:pPr>
          </w:p>
        </w:tc>
      </w:tr>
      <w:tr w:rsidR="001C4FBE" w:rsidRPr="0016722C" w:rsidTr="004D65F5">
        <w:trPr>
          <w:jc w:val="center"/>
        </w:trPr>
        <w:tc>
          <w:tcPr>
            <w:tcW w:w="2802"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15.3 Estadística y documentación electoral</w:t>
            </w:r>
          </w:p>
        </w:tc>
        <w:tc>
          <w:tcPr>
            <w:tcW w:w="4394"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Manuales, lineamientos, guías, informes, criterios, formatos, programas, rutas de distribución de documentación electoral, listado de casillas, reportes, acuerdos del Consejo General, Local y Distrital, actas circunstanciadas, inventarios.</w:t>
            </w:r>
          </w:p>
        </w:tc>
        <w:tc>
          <w:tcPr>
            <w:tcW w:w="2410" w:type="dxa"/>
          </w:tcPr>
          <w:p w:rsidR="001C4FBE"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40 expedientes</w:t>
            </w:r>
          </w:p>
        </w:tc>
        <w:tc>
          <w:tcPr>
            <w:tcW w:w="2551"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Vocalía de Organización Electoral</w:t>
            </w:r>
          </w:p>
        </w:tc>
      </w:tr>
      <w:tr w:rsidR="001C4FBE" w:rsidRPr="0016722C" w:rsidTr="004D65F5">
        <w:trPr>
          <w:jc w:val="center"/>
        </w:trPr>
        <w:tc>
          <w:tcPr>
            <w:tcW w:w="2802"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11.18 Control de operación de órganos desconcentrados</w:t>
            </w:r>
          </w:p>
        </w:tc>
        <w:tc>
          <w:tcPr>
            <w:tcW w:w="4394"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 xml:space="preserve">Asignación de los lugares de uso común, convenios, solicitudes de acreditación de </w:t>
            </w:r>
            <w:r w:rsidRPr="0016722C">
              <w:rPr>
                <w:rFonts w:ascii="Arial" w:hAnsi="Arial" w:cs="Arial"/>
                <w:sz w:val="20"/>
                <w:szCs w:val="20"/>
                <w:lang w:val="es-MX"/>
              </w:rPr>
              <w:lastRenderedPageBreak/>
              <w:t>observadores electorales, lineamientos, informes, actas de consejo, reportes, directorio de autoridades municipales, partidos políticos y autoridades rurales, Servicio Profesional Electoral, rasgos relevantes en la cartografía digitalizada, lugares de uso común, anuencias, fichas técnicas, lista de ubicación de casillas, visitas de examinación, publicación de encartas, notificaciones, listas nominal, expedientes de cómputo distrital de las elecciones federales del 2006 y 2009, acuse de recibo de reconocimientos, inventarios.</w:t>
            </w:r>
          </w:p>
        </w:tc>
        <w:tc>
          <w:tcPr>
            <w:tcW w:w="2410" w:type="dxa"/>
          </w:tcPr>
          <w:p w:rsidR="001C4FBE" w:rsidRPr="0016722C" w:rsidRDefault="00837580" w:rsidP="00BA633C">
            <w:pPr>
              <w:jc w:val="center"/>
              <w:rPr>
                <w:rFonts w:ascii="Arial" w:hAnsi="Arial" w:cs="Arial"/>
                <w:sz w:val="20"/>
                <w:szCs w:val="20"/>
                <w:lang w:val="es-MX"/>
              </w:rPr>
            </w:pPr>
            <w:r>
              <w:rPr>
                <w:rFonts w:ascii="Arial" w:hAnsi="Arial" w:cs="Arial"/>
                <w:sz w:val="20"/>
                <w:szCs w:val="20"/>
                <w:lang w:val="es-MX"/>
              </w:rPr>
              <w:lastRenderedPageBreak/>
              <w:t>2014-2015</w:t>
            </w:r>
          </w:p>
        </w:tc>
        <w:tc>
          <w:tcPr>
            <w:tcW w:w="2126"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64 Expedientes</w:t>
            </w:r>
          </w:p>
        </w:tc>
        <w:tc>
          <w:tcPr>
            <w:tcW w:w="2551"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Vocalía de Organización Electoral</w:t>
            </w:r>
          </w:p>
        </w:tc>
      </w:tr>
      <w:tr w:rsidR="001C4FBE" w:rsidRPr="0016722C" w:rsidTr="004D65F5">
        <w:trPr>
          <w:jc w:val="center"/>
        </w:trPr>
        <w:tc>
          <w:tcPr>
            <w:tcW w:w="2802"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7.2 Evaluación y estudios para la planeación</w:t>
            </w:r>
          </w:p>
        </w:tc>
        <w:tc>
          <w:tcPr>
            <w:tcW w:w="4394" w:type="dxa"/>
          </w:tcPr>
          <w:p w:rsidR="001C4FBE" w:rsidRPr="0016722C" w:rsidRDefault="001C4FBE" w:rsidP="00BA633C">
            <w:pPr>
              <w:jc w:val="both"/>
              <w:rPr>
                <w:rFonts w:ascii="Arial" w:hAnsi="Arial" w:cs="Arial"/>
                <w:sz w:val="20"/>
                <w:szCs w:val="20"/>
                <w:lang w:val="es-MX"/>
              </w:rPr>
            </w:pPr>
            <w:proofErr w:type="spellStart"/>
            <w:r w:rsidRPr="0016722C">
              <w:rPr>
                <w:rFonts w:ascii="Arial" w:hAnsi="Arial" w:cs="Arial"/>
                <w:sz w:val="20"/>
                <w:szCs w:val="20"/>
                <w:lang w:val="es-MX"/>
              </w:rPr>
              <w:t>Somires</w:t>
            </w:r>
            <w:proofErr w:type="spellEnd"/>
            <w:r w:rsidRPr="0016722C">
              <w:rPr>
                <w:rFonts w:ascii="Arial" w:hAnsi="Arial" w:cs="Arial"/>
                <w:sz w:val="20"/>
                <w:szCs w:val="20"/>
                <w:lang w:val="es-MX"/>
              </w:rPr>
              <w:t xml:space="preserve">, bitácoras, </w:t>
            </w:r>
            <w:proofErr w:type="spellStart"/>
            <w:r w:rsidRPr="0016722C">
              <w:rPr>
                <w:rFonts w:ascii="Arial" w:hAnsi="Arial" w:cs="Arial"/>
                <w:sz w:val="20"/>
                <w:szCs w:val="20"/>
                <w:lang w:val="es-MX"/>
              </w:rPr>
              <w:t>sorevis</w:t>
            </w:r>
            <w:proofErr w:type="spellEnd"/>
            <w:r w:rsidRPr="0016722C">
              <w:rPr>
                <w:rFonts w:ascii="Arial" w:hAnsi="Arial" w:cs="Arial"/>
                <w:sz w:val="20"/>
                <w:szCs w:val="20"/>
                <w:lang w:val="es-MX"/>
              </w:rPr>
              <w:t>, solicitudes de bienes y/o servicios, comprobaciones de gastos, informes, proyectos, lineamientos, procedimientos, formatos, encuestas.</w:t>
            </w:r>
          </w:p>
        </w:tc>
        <w:tc>
          <w:tcPr>
            <w:tcW w:w="2410" w:type="dxa"/>
          </w:tcPr>
          <w:p w:rsidR="001C4FBE"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33 Expedientes</w:t>
            </w:r>
          </w:p>
        </w:tc>
        <w:tc>
          <w:tcPr>
            <w:tcW w:w="2551"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Vocalía de Organización Electoral</w:t>
            </w:r>
          </w:p>
        </w:tc>
      </w:tr>
      <w:tr w:rsidR="001C4FBE" w:rsidRPr="0016722C" w:rsidTr="004D65F5">
        <w:trPr>
          <w:jc w:val="center"/>
        </w:trPr>
        <w:tc>
          <w:tcPr>
            <w:tcW w:w="2802"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11.22 Vocalía de Organización Electoral</w:t>
            </w:r>
          </w:p>
        </w:tc>
        <w:tc>
          <w:tcPr>
            <w:tcW w:w="4394" w:type="dxa"/>
          </w:tcPr>
          <w:p w:rsidR="001C4FBE" w:rsidRPr="0016722C" w:rsidRDefault="001C4FBE" w:rsidP="00BA633C">
            <w:pPr>
              <w:jc w:val="both"/>
              <w:rPr>
                <w:rFonts w:ascii="Arial" w:hAnsi="Arial" w:cs="Arial"/>
                <w:sz w:val="20"/>
                <w:szCs w:val="20"/>
                <w:lang w:val="es-MX"/>
              </w:rPr>
            </w:pPr>
            <w:r w:rsidRPr="0016722C">
              <w:rPr>
                <w:rFonts w:ascii="Arial" w:hAnsi="Arial" w:cs="Arial"/>
                <w:sz w:val="20"/>
                <w:szCs w:val="20"/>
                <w:lang w:val="es-MX"/>
              </w:rPr>
              <w:t>Correspondencia recibida, correspondencia enviada, circulares recibidas, borradores, análisis de llamadas telefónicas, lista y control de asistencia a sesiones de Consejo Distrital, padrón y lista nominal, calendario anual de actividades, acuses de recibo de Consejeros Electorales, Representantes de Partidos Políticos, cartografía, croquis, expedientes de personal.</w:t>
            </w:r>
          </w:p>
        </w:tc>
        <w:tc>
          <w:tcPr>
            <w:tcW w:w="2410" w:type="dxa"/>
          </w:tcPr>
          <w:p w:rsidR="001C4FBE"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42 Expedientes</w:t>
            </w:r>
          </w:p>
        </w:tc>
        <w:tc>
          <w:tcPr>
            <w:tcW w:w="2551" w:type="dxa"/>
          </w:tcPr>
          <w:p w:rsidR="001C4FBE" w:rsidRPr="0016722C" w:rsidRDefault="001C4FBE" w:rsidP="00BA633C">
            <w:pPr>
              <w:jc w:val="center"/>
              <w:rPr>
                <w:rFonts w:ascii="Arial" w:hAnsi="Arial" w:cs="Arial"/>
                <w:sz w:val="20"/>
                <w:szCs w:val="20"/>
                <w:lang w:val="es-MX"/>
              </w:rPr>
            </w:pPr>
            <w:r w:rsidRPr="0016722C">
              <w:rPr>
                <w:rFonts w:ascii="Arial" w:hAnsi="Arial" w:cs="Arial"/>
                <w:sz w:val="20"/>
                <w:szCs w:val="20"/>
                <w:lang w:val="es-MX"/>
              </w:rPr>
              <w:t>Vocalía de Organización Electoral</w:t>
            </w:r>
          </w:p>
        </w:tc>
      </w:tr>
    </w:tbl>
    <w:p w:rsidR="00696756" w:rsidRDefault="00696756" w:rsidP="006E6DC5">
      <w:pPr>
        <w:jc w:val="both"/>
        <w:rPr>
          <w:rFonts w:ascii="Arial" w:hAnsi="Arial" w:cs="Arial"/>
          <w:b/>
          <w:lang w:val="es-MX"/>
        </w:rPr>
      </w:pPr>
    </w:p>
    <w:p w:rsidR="00BD02B6" w:rsidRPr="00607742" w:rsidRDefault="00BD02B6" w:rsidP="00BD02B6">
      <w:pPr>
        <w:jc w:val="both"/>
        <w:rPr>
          <w:rFonts w:ascii="Arial" w:hAnsi="Arial" w:cs="Arial"/>
          <w:b/>
          <w:lang w:val="es-MX"/>
        </w:rPr>
      </w:pPr>
      <w:r w:rsidRPr="00607742">
        <w:rPr>
          <w:rFonts w:ascii="Arial" w:hAnsi="Arial" w:cs="Arial"/>
          <w:b/>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D02B6" w:rsidRPr="00F24365" w:rsidTr="004D65F5">
        <w:trPr>
          <w:jc w:val="center"/>
        </w:trPr>
        <w:tc>
          <w:tcPr>
            <w:tcW w:w="14283" w:type="dxa"/>
          </w:tcPr>
          <w:p w:rsidR="00BD02B6" w:rsidRPr="00875566" w:rsidRDefault="00BD02B6" w:rsidP="001C4FBE">
            <w:pPr>
              <w:jc w:val="both"/>
              <w:rPr>
                <w:rFonts w:ascii="Arial" w:hAnsi="Arial" w:cs="Arial"/>
                <w:lang w:val="es-MX"/>
              </w:rPr>
            </w:pPr>
            <w:r w:rsidRPr="00F24365">
              <w:rPr>
                <w:rFonts w:ascii="Arial" w:hAnsi="Arial" w:cs="Arial"/>
                <w:b/>
                <w:lang w:val="es-MX"/>
              </w:rPr>
              <w:t>Archivo</w:t>
            </w:r>
            <w:r>
              <w:rPr>
                <w:rFonts w:ascii="Arial" w:hAnsi="Arial" w:cs="Arial"/>
                <w:b/>
                <w:lang w:val="es-MX"/>
              </w:rPr>
              <w:t>:</w:t>
            </w:r>
            <w:r w:rsidR="001C4FBE">
              <w:rPr>
                <w:rFonts w:ascii="Arial" w:hAnsi="Arial" w:cs="Arial"/>
                <w:lang w:val="es-MX"/>
              </w:rPr>
              <w:t xml:space="preserve"> Trámite</w:t>
            </w:r>
          </w:p>
        </w:tc>
      </w:tr>
      <w:tr w:rsidR="00BD02B6" w:rsidRPr="00F24365" w:rsidTr="004D65F5">
        <w:trPr>
          <w:jc w:val="center"/>
        </w:trPr>
        <w:tc>
          <w:tcPr>
            <w:tcW w:w="14283" w:type="dxa"/>
          </w:tcPr>
          <w:p w:rsidR="00BD02B6" w:rsidRPr="00875566" w:rsidRDefault="00BD02B6" w:rsidP="001C4FBE">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Vocalía de Registro </w:t>
            </w:r>
          </w:p>
        </w:tc>
      </w:tr>
    </w:tbl>
    <w:p w:rsidR="00BD02B6" w:rsidRPr="00D442C8" w:rsidRDefault="00BD02B6" w:rsidP="00BD02B6">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D02B6" w:rsidRPr="00811877" w:rsidTr="004D65F5">
        <w:trPr>
          <w:jc w:val="center"/>
        </w:trPr>
        <w:tc>
          <w:tcPr>
            <w:tcW w:w="14283" w:type="dxa"/>
          </w:tcPr>
          <w:p w:rsidR="00BD02B6" w:rsidRPr="00811877" w:rsidRDefault="00BD02B6" w:rsidP="00EF2A34">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5102AD">
              <w:rPr>
                <w:rFonts w:ascii="Arial" w:hAnsi="Arial" w:cs="Arial"/>
                <w:lang w:val="es-MX"/>
              </w:rPr>
              <w:t>Instituto</w:t>
            </w:r>
            <w:r>
              <w:rPr>
                <w:rFonts w:ascii="Arial" w:hAnsi="Arial" w:cs="Arial"/>
                <w:lang w:val="es-MX"/>
              </w:rPr>
              <w:t xml:space="preserve"> Nacional Electoral</w:t>
            </w:r>
          </w:p>
        </w:tc>
      </w:tr>
      <w:tr w:rsidR="00BD02B6" w:rsidRPr="00811877" w:rsidTr="004D65F5">
        <w:trPr>
          <w:jc w:val="center"/>
        </w:trPr>
        <w:tc>
          <w:tcPr>
            <w:tcW w:w="14283" w:type="dxa"/>
          </w:tcPr>
          <w:p w:rsidR="00BD02B6" w:rsidRPr="00811877" w:rsidRDefault="00BD02B6" w:rsidP="00295BCF">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295BCF">
              <w:rPr>
                <w:rFonts w:ascii="Arial" w:hAnsi="Arial" w:cs="Arial"/>
                <w:lang w:val="es-MX"/>
              </w:rPr>
              <w:t xml:space="preserve">11 </w:t>
            </w:r>
            <w:r w:rsidR="00295BCF">
              <w:rPr>
                <w:rFonts w:ascii="Arial" w:hAnsi="Arial" w:cs="Arial"/>
                <w:sz w:val="20"/>
                <w:szCs w:val="20"/>
                <w:lang w:val="es-MX" w:eastAsia="es-MX"/>
              </w:rPr>
              <w:t>JUNTA DISTRITAL EJECUTIVA</w:t>
            </w:r>
          </w:p>
        </w:tc>
      </w:tr>
    </w:tbl>
    <w:p w:rsidR="00BD02B6" w:rsidRDefault="00BD02B6" w:rsidP="00BD02B6">
      <w:pPr>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D02B6" w:rsidRPr="00811877" w:rsidTr="004D65F5">
        <w:trPr>
          <w:tblHeader/>
          <w:jc w:val="center"/>
        </w:trPr>
        <w:tc>
          <w:tcPr>
            <w:tcW w:w="2802"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lastRenderedPageBreak/>
              <w:t>Serie</w:t>
            </w:r>
          </w:p>
        </w:tc>
        <w:tc>
          <w:tcPr>
            <w:tcW w:w="4394"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Descripción</w:t>
            </w:r>
          </w:p>
        </w:tc>
        <w:tc>
          <w:tcPr>
            <w:tcW w:w="2410" w:type="dxa"/>
            <w:vAlign w:val="center"/>
          </w:tcPr>
          <w:p w:rsidR="00BD02B6" w:rsidRPr="00811877" w:rsidRDefault="00BD02B6" w:rsidP="00EF2A34">
            <w:pPr>
              <w:jc w:val="center"/>
              <w:rPr>
                <w:rFonts w:ascii="Arial" w:hAnsi="Arial" w:cs="Arial"/>
                <w:b/>
                <w:lang w:val="es-MX"/>
              </w:rPr>
            </w:pPr>
            <w:r>
              <w:rPr>
                <w:rFonts w:ascii="Arial" w:hAnsi="Arial" w:cs="Arial"/>
                <w:b/>
                <w:lang w:val="es-MX"/>
              </w:rPr>
              <w:t>Años extremos</w:t>
            </w:r>
          </w:p>
        </w:tc>
        <w:tc>
          <w:tcPr>
            <w:tcW w:w="2126"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Volumen</w:t>
            </w:r>
          </w:p>
        </w:tc>
        <w:tc>
          <w:tcPr>
            <w:tcW w:w="2551"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Ubicación física</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14.15 Comisión Distrital de Vigilancia</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Expedientes de las sesiones con la documentación generada en cada una de estas como convocatoria, acta, acuerdos, etc.</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32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Archivero de la oficina del Secretario de la Comisión</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14.1 Informes por disposición legal</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Informes mensuales, trimestrales y anuales que se presentan ante diversas instancias como el Consejo, Junta, Secretaría Ejecutiva, Vocal Ejecutivo, etc. También está la documentación que avala el cumplimiento y entrega de las actividades conferidas en la Planeación Táctica y Operativa del Instituto Federal Electoral para el Ejercicio 2013.</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26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 la Secretaria del Vocal del Registro Federal de Electores.</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14.2 Correspondencia de entrada</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 xml:space="preserve">Oficios, circulares recibidas de las vocalías de la 06 Junta Distrital Ejecutiva, de las Vocalías de la Junta Local, de Oficinas Centrales y Diferentes instituciones, etc. </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7C48FA" w:rsidP="00BA633C">
            <w:pPr>
              <w:jc w:val="center"/>
              <w:rPr>
                <w:rFonts w:ascii="Arial" w:hAnsi="Arial" w:cs="Arial"/>
                <w:sz w:val="20"/>
                <w:szCs w:val="20"/>
                <w:lang w:val="es-MX"/>
              </w:rPr>
            </w:pPr>
            <w:r>
              <w:rPr>
                <w:rFonts w:ascii="Arial" w:hAnsi="Arial" w:cs="Arial"/>
                <w:sz w:val="20"/>
                <w:szCs w:val="20"/>
                <w:lang w:val="es-MX"/>
              </w:rPr>
              <w:t>6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 la Secretaria del Vocal del Registro Federal de Electores.</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14.2 Correspondencia de salida y acuses</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 xml:space="preserve">Acuses de los oficios y otras comunicaciones oficiales enviadas </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11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 la Secretaria del Vocal del Registro Federal de Electores.</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14.5 Módulo de atención ciudadana</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Documentación que avala el funcionamiento del módulo, reportes de actividad y gestión administrativa.</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23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del Módulo de Atención Ciudadana</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14.6 Credenciales de elector</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Expedientes de las credenciales tramitadas, entregadas, destruidas, etc.</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16 expedientes</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del Módulo de Atención Ciudadana</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14.8 Actualización del padrón electoral</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Documentos y archivos magnéticos generados en los módulos con el fin de actualiza, depurar el padrón y demás acciones realizadas para esta labor.</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295BCF" w:rsidP="00EB462C">
            <w:pPr>
              <w:jc w:val="center"/>
              <w:rPr>
                <w:rFonts w:ascii="Arial" w:hAnsi="Arial" w:cs="Arial"/>
                <w:sz w:val="20"/>
                <w:szCs w:val="20"/>
                <w:lang w:val="es-MX"/>
              </w:rPr>
            </w:pPr>
            <w:r w:rsidRPr="0016722C">
              <w:rPr>
                <w:rFonts w:ascii="Arial" w:hAnsi="Arial" w:cs="Arial"/>
                <w:sz w:val="20"/>
                <w:szCs w:val="20"/>
                <w:lang w:val="es-MX"/>
              </w:rPr>
              <w:t xml:space="preserve">1 </w:t>
            </w:r>
            <w:r w:rsidR="00EB462C">
              <w:rPr>
                <w:rFonts w:ascii="Arial" w:hAnsi="Arial" w:cs="Arial"/>
                <w:sz w:val="20"/>
                <w:szCs w:val="20"/>
                <w:lang w:val="es-MX"/>
              </w:rPr>
              <w:t>expediente</w:t>
            </w:r>
          </w:p>
        </w:tc>
        <w:tc>
          <w:tcPr>
            <w:tcW w:w="2551" w:type="dxa"/>
          </w:tcPr>
          <w:p w:rsidR="00295BCF" w:rsidRPr="0016722C" w:rsidRDefault="00295BCF" w:rsidP="00EB462C">
            <w:pPr>
              <w:jc w:val="center"/>
              <w:rPr>
                <w:rFonts w:ascii="Arial" w:hAnsi="Arial" w:cs="Arial"/>
                <w:sz w:val="20"/>
                <w:szCs w:val="20"/>
                <w:lang w:val="es-MX"/>
              </w:rPr>
            </w:pPr>
            <w:r w:rsidRPr="0016722C">
              <w:rPr>
                <w:rFonts w:ascii="Arial" w:hAnsi="Arial" w:cs="Arial"/>
                <w:sz w:val="20"/>
                <w:szCs w:val="20"/>
                <w:lang w:val="es-MX"/>
              </w:rPr>
              <w:t>Oficina del Módulo de Atención Ciudadana</w:t>
            </w:r>
            <w:r w:rsidR="00EB462C">
              <w:rPr>
                <w:rFonts w:ascii="Arial" w:hAnsi="Arial" w:cs="Arial"/>
                <w:sz w:val="20"/>
                <w:szCs w:val="20"/>
                <w:lang w:val="es-MX"/>
              </w:rPr>
              <w:t xml:space="preserve">, </w:t>
            </w:r>
            <w:r w:rsidR="00EB462C" w:rsidRPr="0016722C">
              <w:rPr>
                <w:rFonts w:ascii="Arial" w:hAnsi="Arial" w:cs="Arial"/>
                <w:sz w:val="20"/>
                <w:szCs w:val="20"/>
                <w:lang w:val="es-MX"/>
              </w:rPr>
              <w:t>Archivero Especial con 3 gavetas para documentos</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14.11 Cartografía Electoral</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Documentación generada a partir de los recorridos de campo para actualizar la cartografía distrital electoral</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295BCF" w:rsidRPr="0016722C" w:rsidRDefault="00EB462C" w:rsidP="00BA633C">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del Vocal de</w:t>
            </w:r>
            <w:r w:rsidR="00EB462C">
              <w:rPr>
                <w:rFonts w:ascii="Arial" w:hAnsi="Arial" w:cs="Arial"/>
                <w:sz w:val="20"/>
                <w:szCs w:val="20"/>
                <w:lang w:val="es-MX"/>
              </w:rPr>
              <w:t>l Registro Federal de Electores,</w:t>
            </w:r>
            <w:r w:rsidR="00EB462C" w:rsidRPr="0016722C">
              <w:rPr>
                <w:rFonts w:ascii="Arial" w:hAnsi="Arial" w:cs="Arial"/>
                <w:sz w:val="20"/>
                <w:szCs w:val="20"/>
                <w:lang w:val="es-MX"/>
              </w:rPr>
              <w:t xml:space="preserve"> 4 escritorios con 2 gavetas cada uno, 1 anaquel</w:t>
            </w:r>
          </w:p>
        </w:tc>
      </w:tr>
      <w:tr w:rsidR="00295BCF" w:rsidRPr="0016722C" w:rsidTr="004D65F5">
        <w:trPr>
          <w:jc w:val="center"/>
        </w:trPr>
        <w:tc>
          <w:tcPr>
            <w:tcW w:w="2802"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14.8 Lista Nominal</w:t>
            </w:r>
          </w:p>
        </w:tc>
        <w:tc>
          <w:tcPr>
            <w:tcW w:w="4394" w:type="dxa"/>
          </w:tcPr>
          <w:p w:rsidR="00295BCF" w:rsidRPr="0016722C" w:rsidRDefault="00295BCF" w:rsidP="00BA633C">
            <w:pPr>
              <w:jc w:val="both"/>
              <w:rPr>
                <w:rFonts w:ascii="Arial" w:hAnsi="Arial" w:cs="Arial"/>
                <w:sz w:val="20"/>
                <w:szCs w:val="20"/>
                <w:lang w:val="es-MX"/>
              </w:rPr>
            </w:pPr>
            <w:r w:rsidRPr="0016722C">
              <w:rPr>
                <w:rFonts w:ascii="Arial" w:hAnsi="Arial" w:cs="Arial"/>
                <w:sz w:val="20"/>
                <w:szCs w:val="20"/>
                <w:lang w:val="es-MX"/>
              </w:rPr>
              <w:t xml:space="preserve">Documentación que avala la entrega de las listas para revisión de los partidos, modificaciones solicitadas y/o realizadas y entrega de lista final a Organización electoral </w:t>
            </w:r>
            <w:r w:rsidRPr="0016722C">
              <w:rPr>
                <w:rFonts w:ascii="Arial" w:hAnsi="Arial" w:cs="Arial"/>
                <w:sz w:val="20"/>
                <w:szCs w:val="20"/>
                <w:lang w:val="es-MX"/>
              </w:rPr>
              <w:lastRenderedPageBreak/>
              <w:t>para su distribución a las casillas como material electoral</w:t>
            </w:r>
          </w:p>
        </w:tc>
        <w:tc>
          <w:tcPr>
            <w:tcW w:w="2410" w:type="dxa"/>
          </w:tcPr>
          <w:p w:rsidR="00295BCF" w:rsidRPr="0016722C" w:rsidRDefault="00837580" w:rsidP="00BA633C">
            <w:pPr>
              <w:jc w:val="center"/>
              <w:rPr>
                <w:rFonts w:ascii="Arial" w:hAnsi="Arial" w:cs="Arial"/>
                <w:sz w:val="20"/>
                <w:szCs w:val="20"/>
                <w:lang w:val="es-MX"/>
              </w:rPr>
            </w:pPr>
            <w:r>
              <w:rPr>
                <w:rFonts w:ascii="Arial" w:hAnsi="Arial" w:cs="Arial"/>
                <w:sz w:val="20"/>
                <w:szCs w:val="20"/>
                <w:lang w:val="es-MX"/>
              </w:rPr>
              <w:lastRenderedPageBreak/>
              <w:t>2014-2015</w:t>
            </w:r>
          </w:p>
        </w:tc>
        <w:tc>
          <w:tcPr>
            <w:tcW w:w="2126"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1 expediente</w:t>
            </w:r>
          </w:p>
        </w:tc>
        <w:tc>
          <w:tcPr>
            <w:tcW w:w="2551" w:type="dxa"/>
          </w:tcPr>
          <w:p w:rsidR="00295BCF" w:rsidRPr="0016722C" w:rsidRDefault="00295BCF" w:rsidP="00BA633C">
            <w:pPr>
              <w:jc w:val="center"/>
              <w:rPr>
                <w:rFonts w:ascii="Arial" w:hAnsi="Arial" w:cs="Arial"/>
                <w:sz w:val="20"/>
                <w:szCs w:val="20"/>
                <w:lang w:val="es-MX"/>
              </w:rPr>
            </w:pPr>
            <w:r w:rsidRPr="0016722C">
              <w:rPr>
                <w:rFonts w:ascii="Arial" w:hAnsi="Arial" w:cs="Arial"/>
                <w:sz w:val="20"/>
                <w:szCs w:val="20"/>
                <w:lang w:val="es-MX"/>
              </w:rPr>
              <w:t>Oficina de la Secretaria del Vocal del Registro Federal de Electores.</w:t>
            </w:r>
          </w:p>
        </w:tc>
      </w:tr>
    </w:tbl>
    <w:p w:rsidR="00BD02B6" w:rsidRDefault="00BD02B6" w:rsidP="00BD02B6">
      <w:pPr>
        <w:jc w:val="both"/>
        <w:rPr>
          <w:rFonts w:ascii="Arial" w:hAnsi="Arial" w:cs="Arial"/>
          <w:b/>
          <w:lang w:val="es-MX"/>
        </w:rPr>
      </w:pPr>
    </w:p>
    <w:p w:rsidR="00BD02B6" w:rsidRPr="00607742" w:rsidRDefault="00BD02B6" w:rsidP="00BD02B6">
      <w:pPr>
        <w:jc w:val="both"/>
        <w:rPr>
          <w:rFonts w:ascii="Arial" w:hAnsi="Arial" w:cs="Arial"/>
          <w:b/>
          <w:lang w:val="es-MX"/>
        </w:rPr>
      </w:pPr>
      <w:r w:rsidRPr="00607742">
        <w:rPr>
          <w:rFonts w:ascii="Arial" w:hAnsi="Arial" w:cs="Arial"/>
          <w:b/>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D02B6" w:rsidRPr="00F24365" w:rsidTr="004D65F5">
        <w:trPr>
          <w:jc w:val="center"/>
        </w:trPr>
        <w:tc>
          <w:tcPr>
            <w:tcW w:w="14283" w:type="dxa"/>
          </w:tcPr>
          <w:p w:rsidR="00BD02B6" w:rsidRPr="00875566" w:rsidRDefault="00BD02B6" w:rsidP="00295BCF">
            <w:pPr>
              <w:jc w:val="both"/>
              <w:rPr>
                <w:rFonts w:ascii="Arial" w:hAnsi="Arial" w:cs="Arial"/>
                <w:lang w:val="es-MX"/>
              </w:rPr>
            </w:pPr>
            <w:r w:rsidRPr="00F24365">
              <w:rPr>
                <w:rFonts w:ascii="Arial" w:hAnsi="Arial" w:cs="Arial"/>
                <w:b/>
                <w:lang w:val="es-MX"/>
              </w:rPr>
              <w:t>Archivo</w:t>
            </w:r>
            <w:r>
              <w:rPr>
                <w:rFonts w:ascii="Arial" w:hAnsi="Arial" w:cs="Arial"/>
                <w:b/>
                <w:lang w:val="es-MX"/>
              </w:rPr>
              <w:t>:</w:t>
            </w:r>
            <w:r w:rsidR="00295BCF">
              <w:rPr>
                <w:rFonts w:ascii="Arial" w:hAnsi="Arial" w:cs="Arial"/>
                <w:lang w:val="es-MX"/>
              </w:rPr>
              <w:t xml:space="preserve"> Trámite</w:t>
            </w:r>
          </w:p>
        </w:tc>
      </w:tr>
      <w:tr w:rsidR="00BD02B6" w:rsidRPr="00F24365" w:rsidTr="004D65F5">
        <w:trPr>
          <w:jc w:val="center"/>
        </w:trPr>
        <w:tc>
          <w:tcPr>
            <w:tcW w:w="14283" w:type="dxa"/>
          </w:tcPr>
          <w:p w:rsidR="00BD02B6" w:rsidRPr="00875566" w:rsidRDefault="00BD02B6" w:rsidP="00295BCF">
            <w:pPr>
              <w:jc w:val="both"/>
              <w:rPr>
                <w:rFonts w:ascii="Arial" w:hAnsi="Arial" w:cs="Arial"/>
                <w:lang w:val="es-MX"/>
              </w:rPr>
            </w:pPr>
            <w:r w:rsidRPr="00F24365">
              <w:rPr>
                <w:rFonts w:ascii="Arial" w:hAnsi="Arial" w:cs="Arial"/>
                <w:b/>
                <w:lang w:val="es-MX"/>
              </w:rPr>
              <w:t>Área generadora</w:t>
            </w:r>
            <w:r>
              <w:rPr>
                <w:rFonts w:ascii="Arial" w:hAnsi="Arial" w:cs="Arial"/>
                <w:b/>
                <w:lang w:val="es-MX"/>
              </w:rPr>
              <w:t>:</w:t>
            </w:r>
            <w:r>
              <w:rPr>
                <w:rFonts w:ascii="Arial" w:hAnsi="Arial" w:cs="Arial"/>
                <w:lang w:val="es-MX"/>
              </w:rPr>
              <w:t xml:space="preserve"> </w:t>
            </w:r>
            <w:r w:rsidR="00295BCF">
              <w:rPr>
                <w:rFonts w:ascii="Arial" w:hAnsi="Arial" w:cs="Arial"/>
                <w:lang w:val="es-MX"/>
              </w:rPr>
              <w:t>Vocalía de Capacitación</w:t>
            </w:r>
          </w:p>
        </w:tc>
      </w:tr>
    </w:tbl>
    <w:p w:rsidR="00BD02B6" w:rsidRPr="00D442C8" w:rsidRDefault="00BD02B6" w:rsidP="00BD02B6">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D02B6" w:rsidRPr="00811877" w:rsidTr="004D65F5">
        <w:trPr>
          <w:jc w:val="center"/>
        </w:trPr>
        <w:tc>
          <w:tcPr>
            <w:tcW w:w="14283" w:type="dxa"/>
          </w:tcPr>
          <w:p w:rsidR="00BD02B6" w:rsidRPr="00811877" w:rsidRDefault="00BD02B6" w:rsidP="00EF2A34">
            <w:pPr>
              <w:jc w:val="both"/>
              <w:rPr>
                <w:rFonts w:ascii="Arial" w:hAnsi="Arial" w:cs="Arial"/>
                <w:lang w:val="es-MX"/>
              </w:rPr>
            </w:pPr>
            <w:r w:rsidRPr="00811877">
              <w:rPr>
                <w:rFonts w:ascii="Arial" w:hAnsi="Arial" w:cs="Arial"/>
                <w:b/>
                <w:lang w:val="es-MX"/>
              </w:rPr>
              <w:t>Fondo</w:t>
            </w:r>
            <w:r w:rsidRPr="00811877">
              <w:rPr>
                <w:rFonts w:ascii="Arial" w:hAnsi="Arial" w:cs="Arial"/>
                <w:lang w:val="es-MX"/>
              </w:rPr>
              <w:t>:</w:t>
            </w:r>
            <w:r>
              <w:rPr>
                <w:rFonts w:ascii="Arial" w:hAnsi="Arial" w:cs="Arial"/>
                <w:lang w:val="es-MX"/>
              </w:rPr>
              <w:t xml:space="preserve"> </w:t>
            </w:r>
            <w:r w:rsidR="005102AD">
              <w:rPr>
                <w:rFonts w:ascii="Arial" w:hAnsi="Arial" w:cs="Arial"/>
                <w:lang w:val="es-MX"/>
              </w:rPr>
              <w:t>Instituto</w:t>
            </w:r>
            <w:r>
              <w:rPr>
                <w:rFonts w:ascii="Arial" w:hAnsi="Arial" w:cs="Arial"/>
                <w:lang w:val="es-MX"/>
              </w:rPr>
              <w:t xml:space="preserve"> Nacional Electoral</w:t>
            </w:r>
          </w:p>
        </w:tc>
      </w:tr>
      <w:tr w:rsidR="00BD02B6" w:rsidRPr="00811877" w:rsidTr="004D65F5">
        <w:trPr>
          <w:jc w:val="center"/>
        </w:trPr>
        <w:tc>
          <w:tcPr>
            <w:tcW w:w="14283" w:type="dxa"/>
          </w:tcPr>
          <w:p w:rsidR="00BD02B6" w:rsidRPr="00811877" w:rsidRDefault="00BD02B6" w:rsidP="00295BCF">
            <w:pPr>
              <w:jc w:val="both"/>
              <w:rPr>
                <w:rFonts w:ascii="Arial" w:hAnsi="Arial" w:cs="Arial"/>
                <w:lang w:val="es-MX"/>
              </w:rPr>
            </w:pPr>
            <w:r w:rsidRPr="00811877">
              <w:rPr>
                <w:rFonts w:ascii="Arial" w:hAnsi="Arial" w:cs="Arial"/>
                <w:b/>
                <w:lang w:val="es-MX"/>
              </w:rPr>
              <w:t>Sección</w:t>
            </w:r>
            <w:r w:rsidRPr="00811877">
              <w:rPr>
                <w:rFonts w:ascii="Arial" w:hAnsi="Arial" w:cs="Arial"/>
                <w:lang w:val="es-MX"/>
              </w:rPr>
              <w:t>:</w:t>
            </w:r>
            <w:r>
              <w:rPr>
                <w:rFonts w:ascii="Arial" w:hAnsi="Arial" w:cs="Arial"/>
                <w:lang w:val="es-MX"/>
              </w:rPr>
              <w:t xml:space="preserve"> </w:t>
            </w:r>
            <w:r w:rsidR="00295BCF">
              <w:rPr>
                <w:rFonts w:ascii="Arial" w:hAnsi="Arial" w:cs="Arial"/>
                <w:lang w:val="es-MX"/>
              </w:rPr>
              <w:t xml:space="preserve">11 </w:t>
            </w:r>
            <w:r w:rsidR="00295BCF">
              <w:rPr>
                <w:rFonts w:ascii="Arial" w:hAnsi="Arial" w:cs="Arial"/>
                <w:sz w:val="20"/>
                <w:szCs w:val="20"/>
                <w:lang w:val="es-MX" w:eastAsia="es-MX"/>
              </w:rPr>
              <w:t>JUNTA DISTRITAL EJECUTIVA</w:t>
            </w:r>
          </w:p>
        </w:tc>
      </w:tr>
    </w:tbl>
    <w:p w:rsidR="00BD02B6" w:rsidRDefault="00BD02B6" w:rsidP="00BD02B6">
      <w:pPr>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D02B6" w:rsidRPr="00811877" w:rsidTr="004D65F5">
        <w:trPr>
          <w:tblHeader/>
          <w:jc w:val="center"/>
        </w:trPr>
        <w:tc>
          <w:tcPr>
            <w:tcW w:w="2802"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Serie</w:t>
            </w:r>
          </w:p>
        </w:tc>
        <w:tc>
          <w:tcPr>
            <w:tcW w:w="4394"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Descripción</w:t>
            </w:r>
          </w:p>
        </w:tc>
        <w:tc>
          <w:tcPr>
            <w:tcW w:w="2410" w:type="dxa"/>
            <w:vAlign w:val="center"/>
          </w:tcPr>
          <w:p w:rsidR="00BD02B6" w:rsidRPr="00811877" w:rsidRDefault="00BD02B6" w:rsidP="00EF2A34">
            <w:pPr>
              <w:jc w:val="center"/>
              <w:rPr>
                <w:rFonts w:ascii="Arial" w:hAnsi="Arial" w:cs="Arial"/>
                <w:b/>
                <w:lang w:val="es-MX"/>
              </w:rPr>
            </w:pPr>
            <w:r>
              <w:rPr>
                <w:rFonts w:ascii="Arial" w:hAnsi="Arial" w:cs="Arial"/>
                <w:b/>
                <w:lang w:val="es-MX"/>
              </w:rPr>
              <w:t>Años extremos</w:t>
            </w:r>
          </w:p>
        </w:tc>
        <w:tc>
          <w:tcPr>
            <w:tcW w:w="2126"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Volumen</w:t>
            </w:r>
          </w:p>
        </w:tc>
        <w:tc>
          <w:tcPr>
            <w:tcW w:w="2551" w:type="dxa"/>
            <w:vAlign w:val="center"/>
          </w:tcPr>
          <w:p w:rsidR="00BD02B6" w:rsidRPr="00811877" w:rsidRDefault="00BD02B6" w:rsidP="00EF2A34">
            <w:pPr>
              <w:jc w:val="center"/>
              <w:rPr>
                <w:rFonts w:ascii="Arial" w:hAnsi="Arial" w:cs="Arial"/>
                <w:b/>
                <w:lang w:val="es-MX"/>
              </w:rPr>
            </w:pPr>
            <w:r w:rsidRPr="00811877">
              <w:rPr>
                <w:rFonts w:ascii="Arial" w:hAnsi="Arial" w:cs="Arial"/>
                <w:b/>
                <w:lang w:val="es-MX"/>
              </w:rPr>
              <w:t>Ubicación física</w:t>
            </w:r>
          </w:p>
        </w:tc>
      </w:tr>
      <w:tr w:rsidR="00A06834" w:rsidRPr="00811877" w:rsidTr="004D65F5">
        <w:trPr>
          <w:jc w:val="center"/>
        </w:trPr>
        <w:tc>
          <w:tcPr>
            <w:tcW w:w="2802" w:type="dxa"/>
            <w:vAlign w:val="center"/>
          </w:tcPr>
          <w:p w:rsidR="00A06834" w:rsidRPr="00811877" w:rsidRDefault="00A06834" w:rsidP="00EF2A34">
            <w:pPr>
              <w:jc w:val="center"/>
              <w:rPr>
                <w:rFonts w:ascii="Arial" w:hAnsi="Arial" w:cs="Arial"/>
                <w:b/>
                <w:lang w:val="es-MX"/>
              </w:rPr>
            </w:pPr>
          </w:p>
        </w:tc>
        <w:tc>
          <w:tcPr>
            <w:tcW w:w="4394" w:type="dxa"/>
            <w:vAlign w:val="center"/>
          </w:tcPr>
          <w:p w:rsidR="00A06834" w:rsidRPr="00811877" w:rsidRDefault="00A06834" w:rsidP="00EF2A34">
            <w:pPr>
              <w:jc w:val="center"/>
              <w:rPr>
                <w:rFonts w:ascii="Arial" w:hAnsi="Arial" w:cs="Arial"/>
                <w:b/>
                <w:lang w:val="es-MX"/>
              </w:rPr>
            </w:pPr>
          </w:p>
        </w:tc>
        <w:tc>
          <w:tcPr>
            <w:tcW w:w="2410" w:type="dxa"/>
            <w:vAlign w:val="center"/>
          </w:tcPr>
          <w:p w:rsidR="00A06834" w:rsidRDefault="00A06834" w:rsidP="00EF2A34">
            <w:pPr>
              <w:jc w:val="center"/>
              <w:rPr>
                <w:rFonts w:ascii="Arial" w:hAnsi="Arial" w:cs="Arial"/>
                <w:b/>
                <w:lang w:val="es-MX"/>
              </w:rPr>
            </w:pPr>
          </w:p>
        </w:tc>
        <w:tc>
          <w:tcPr>
            <w:tcW w:w="2126" w:type="dxa"/>
            <w:vAlign w:val="center"/>
          </w:tcPr>
          <w:p w:rsidR="00A06834" w:rsidRPr="00811877" w:rsidRDefault="00A06834" w:rsidP="00EF2A34">
            <w:pPr>
              <w:jc w:val="center"/>
              <w:rPr>
                <w:rFonts w:ascii="Arial" w:hAnsi="Arial" w:cs="Arial"/>
                <w:b/>
                <w:lang w:val="es-MX"/>
              </w:rPr>
            </w:pPr>
          </w:p>
        </w:tc>
        <w:tc>
          <w:tcPr>
            <w:tcW w:w="2551" w:type="dxa"/>
            <w:vAlign w:val="center"/>
          </w:tcPr>
          <w:p w:rsidR="00A06834" w:rsidRPr="00811877" w:rsidRDefault="00A06834" w:rsidP="00EF2A34">
            <w:pPr>
              <w:jc w:val="center"/>
              <w:rPr>
                <w:rFonts w:ascii="Arial" w:hAnsi="Arial" w:cs="Arial"/>
                <w:b/>
                <w:lang w:val="es-MX"/>
              </w:rPr>
            </w:pP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15.6 Comisión del Consejo</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Copias de actas de sesión de Consejo Distrital, minutas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46 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15.6 Informes por disposición legal</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Oficios, reportes, proyectos, informes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7C48FA">
            <w:pPr>
              <w:jc w:val="center"/>
              <w:rPr>
                <w:rFonts w:ascii="Arial" w:hAnsi="Arial" w:cs="Arial"/>
                <w:sz w:val="20"/>
                <w:szCs w:val="20"/>
                <w:lang w:val="es-MX"/>
              </w:rPr>
            </w:pPr>
            <w:r w:rsidRPr="0016722C">
              <w:rPr>
                <w:rFonts w:ascii="Arial" w:hAnsi="Arial" w:cs="Arial"/>
                <w:sz w:val="20"/>
                <w:szCs w:val="20"/>
                <w:lang w:val="es-MX"/>
              </w:rPr>
              <w:t xml:space="preserve">7 </w:t>
            </w:r>
            <w:r w:rsidR="007C48FA">
              <w:rPr>
                <w:rFonts w:ascii="Arial" w:hAnsi="Arial" w:cs="Arial"/>
                <w:sz w:val="20"/>
                <w:szCs w:val="20"/>
                <w:lang w:val="es-MX"/>
              </w:rPr>
              <w:t>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 Correspondencia de entrada</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Oficios de las vocalías de esta Junta Distrital, circulares de la DECEYEC, oficios de la Vocalía de la Junta Local, de oficinas centrales, manuales y lineamientos.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18 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 Correspondencia de salida y acuses</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Acuses de los oficios y circulares que se envían de esta área a las Vocalías de Junta Distrital Ejecutiva y Junta Local, oficinas centrales, y respuesta a, oficios para impartir cursos a partidos políticos.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11 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15.15 Integración de mesas directivas de casilla</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Acuses de recibo de las convocatorias entregadas a oficinas públicas y lugares concurrentes, expedientes de los aspirantes a capacitadores asistentes y supervisores electorales, reportes, informes y nombramientos de recibido a ciudadanos insaculados.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7C48FA" w:rsidP="00BA633C">
            <w:pPr>
              <w:jc w:val="center"/>
              <w:rPr>
                <w:rFonts w:ascii="Arial" w:hAnsi="Arial" w:cs="Arial"/>
                <w:sz w:val="20"/>
                <w:szCs w:val="20"/>
                <w:lang w:val="es-MX"/>
              </w:rPr>
            </w:pPr>
            <w:r>
              <w:rPr>
                <w:rFonts w:ascii="Arial" w:hAnsi="Arial" w:cs="Arial"/>
                <w:sz w:val="20"/>
                <w:szCs w:val="20"/>
                <w:lang w:val="es-MX"/>
              </w:rPr>
              <w:t>18 expedientes</w:t>
            </w:r>
            <w:r w:rsidR="003337AD">
              <w:rPr>
                <w:rFonts w:ascii="Arial" w:hAnsi="Arial" w:cs="Arial"/>
                <w:sz w:val="20"/>
                <w:szCs w:val="20"/>
                <w:lang w:val="es-MX"/>
              </w:rPr>
              <w:t xml:space="preserve"> </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lastRenderedPageBreak/>
              <w:t>15.18 Observadores electorales</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Material del curso que se impartió a los observadores electorales, oficios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7C48FA" w:rsidP="00BA633C">
            <w:pPr>
              <w:jc w:val="center"/>
              <w:rPr>
                <w:rFonts w:ascii="Arial" w:hAnsi="Arial" w:cs="Arial"/>
                <w:sz w:val="20"/>
                <w:szCs w:val="20"/>
                <w:lang w:val="es-MX"/>
              </w:rPr>
            </w:pPr>
            <w:r>
              <w:rPr>
                <w:rFonts w:ascii="Arial" w:hAnsi="Arial" w:cs="Arial"/>
                <w:sz w:val="20"/>
                <w:szCs w:val="20"/>
                <w:lang w:val="es-MX"/>
              </w:rPr>
              <w:t>2 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15.6 Educación cívica y participación ciudadana</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Taller de educación ciudadana a partidos políticos, escuelas, concursos, proyectos, informes, cursos a capacitadores electorales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7C48FA" w:rsidP="007C48FA">
            <w:pPr>
              <w:jc w:val="center"/>
              <w:rPr>
                <w:rFonts w:ascii="Arial" w:hAnsi="Arial" w:cs="Arial"/>
                <w:sz w:val="20"/>
                <w:szCs w:val="20"/>
                <w:lang w:val="es-MX"/>
              </w:rPr>
            </w:pPr>
            <w:r>
              <w:rPr>
                <w:rFonts w:ascii="Arial" w:hAnsi="Arial" w:cs="Arial"/>
                <w:sz w:val="20"/>
                <w:szCs w:val="20"/>
                <w:lang w:val="es-MX"/>
              </w:rPr>
              <w:t>6</w:t>
            </w:r>
            <w:r w:rsidR="00A06834" w:rsidRPr="0016722C">
              <w:rPr>
                <w:rFonts w:ascii="Arial" w:hAnsi="Arial" w:cs="Arial"/>
                <w:sz w:val="20"/>
                <w:szCs w:val="20"/>
                <w:lang w:val="es-MX"/>
              </w:rPr>
              <w:t xml:space="preserve"> </w:t>
            </w:r>
            <w:r>
              <w:rPr>
                <w:rFonts w:ascii="Arial" w:hAnsi="Arial" w:cs="Arial"/>
                <w:sz w:val="20"/>
                <w:szCs w:val="20"/>
                <w:lang w:val="es-MX"/>
              </w:rPr>
              <w:t>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15.12 Difusión</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Informes de la difusión de la convocatoria para capacitadores, reporte de promoción del voto, perifoneo sobre la participación ciudadana, archivo fotográfico del desfile de promoción al voto, pinta de bardas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7C48FA" w:rsidP="00BA633C">
            <w:pPr>
              <w:jc w:val="center"/>
              <w:rPr>
                <w:rFonts w:ascii="Arial" w:hAnsi="Arial" w:cs="Arial"/>
                <w:sz w:val="20"/>
                <w:szCs w:val="20"/>
                <w:lang w:val="es-MX"/>
              </w:rPr>
            </w:pPr>
            <w:r>
              <w:rPr>
                <w:rFonts w:ascii="Arial" w:hAnsi="Arial" w:cs="Arial"/>
                <w:sz w:val="20"/>
                <w:szCs w:val="20"/>
                <w:lang w:val="es-MX"/>
              </w:rPr>
              <w:t>5 expedientes</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15.12 Divulgación</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Reportes de entrega de efemérides nacionales, material entregado a escuelas educativas referente a la educación cívica y de la divulgación de la cultura democrática</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1 Expediente</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r w:rsidR="00A06834" w:rsidRPr="0016722C" w:rsidTr="004D65F5">
        <w:trPr>
          <w:jc w:val="center"/>
        </w:trPr>
        <w:tc>
          <w:tcPr>
            <w:tcW w:w="2802"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15.19 Biblioteca</w:t>
            </w:r>
          </w:p>
        </w:tc>
        <w:tc>
          <w:tcPr>
            <w:tcW w:w="4394" w:type="dxa"/>
          </w:tcPr>
          <w:p w:rsidR="00A06834" w:rsidRPr="0016722C" w:rsidRDefault="00A06834" w:rsidP="00BA633C">
            <w:pPr>
              <w:jc w:val="both"/>
              <w:rPr>
                <w:rFonts w:ascii="Arial" w:hAnsi="Arial" w:cs="Arial"/>
                <w:sz w:val="20"/>
                <w:szCs w:val="20"/>
                <w:lang w:val="es-MX"/>
              </w:rPr>
            </w:pPr>
            <w:r w:rsidRPr="0016722C">
              <w:rPr>
                <w:rFonts w:ascii="Arial" w:hAnsi="Arial" w:cs="Arial"/>
                <w:sz w:val="20"/>
                <w:szCs w:val="20"/>
                <w:lang w:val="es-MX"/>
              </w:rPr>
              <w:t>Oficios dirigidos a instituciones y escuelas educativas para donación de libros, actualización del acervo bibliotecario, reporte de actualización, reporte de los libros que se reciben de instituciones diversas</w:t>
            </w:r>
          </w:p>
        </w:tc>
        <w:tc>
          <w:tcPr>
            <w:tcW w:w="2410" w:type="dxa"/>
          </w:tcPr>
          <w:p w:rsidR="00A06834" w:rsidRPr="0016722C" w:rsidRDefault="00837580" w:rsidP="00BA633C">
            <w:pPr>
              <w:jc w:val="center"/>
              <w:rPr>
                <w:rFonts w:ascii="Arial" w:hAnsi="Arial" w:cs="Arial"/>
                <w:sz w:val="20"/>
                <w:szCs w:val="20"/>
                <w:lang w:val="es-MX"/>
              </w:rPr>
            </w:pPr>
            <w:r>
              <w:rPr>
                <w:rFonts w:ascii="Arial" w:hAnsi="Arial" w:cs="Arial"/>
                <w:sz w:val="20"/>
                <w:szCs w:val="20"/>
                <w:lang w:val="es-MX"/>
              </w:rPr>
              <w:t>2014-2015</w:t>
            </w:r>
          </w:p>
        </w:tc>
        <w:tc>
          <w:tcPr>
            <w:tcW w:w="2126"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1 Expediente</w:t>
            </w:r>
          </w:p>
        </w:tc>
        <w:tc>
          <w:tcPr>
            <w:tcW w:w="2551" w:type="dxa"/>
          </w:tcPr>
          <w:p w:rsidR="00A06834" w:rsidRPr="0016722C" w:rsidRDefault="00A06834" w:rsidP="00BA633C">
            <w:pPr>
              <w:jc w:val="center"/>
              <w:rPr>
                <w:rFonts w:ascii="Arial" w:hAnsi="Arial" w:cs="Arial"/>
                <w:sz w:val="20"/>
                <w:szCs w:val="20"/>
                <w:lang w:val="es-MX"/>
              </w:rPr>
            </w:pPr>
            <w:r w:rsidRPr="0016722C">
              <w:rPr>
                <w:rFonts w:ascii="Arial" w:hAnsi="Arial" w:cs="Arial"/>
                <w:sz w:val="20"/>
                <w:szCs w:val="20"/>
                <w:lang w:val="es-MX"/>
              </w:rPr>
              <w:t>Vocalía de Capacitación Electoral y Educación Cívica</w:t>
            </w:r>
          </w:p>
        </w:tc>
      </w:tr>
    </w:tbl>
    <w:p w:rsidR="00205F54" w:rsidRPr="00D442C8" w:rsidRDefault="00205F54" w:rsidP="00013320">
      <w:pPr>
        <w:jc w:val="both"/>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4D65F5" w:rsidRPr="00811877" w:rsidTr="004D65F5">
        <w:trPr>
          <w:jc w:val="center"/>
        </w:trPr>
        <w:tc>
          <w:tcPr>
            <w:tcW w:w="4928" w:type="dxa"/>
          </w:tcPr>
          <w:p w:rsidR="004D65F5" w:rsidRPr="0016722C" w:rsidRDefault="004D65F5" w:rsidP="00BA633C">
            <w:pPr>
              <w:jc w:val="center"/>
              <w:rPr>
                <w:rFonts w:ascii="Arial" w:hAnsi="Arial" w:cs="Arial"/>
                <w:b/>
                <w:sz w:val="20"/>
                <w:szCs w:val="20"/>
                <w:lang w:val="es-MX"/>
              </w:rPr>
            </w:pPr>
            <w:r w:rsidRPr="0016722C">
              <w:rPr>
                <w:rFonts w:ascii="Arial" w:hAnsi="Arial" w:cs="Arial"/>
                <w:b/>
                <w:sz w:val="20"/>
                <w:szCs w:val="20"/>
                <w:lang w:val="es-MX"/>
              </w:rPr>
              <w:t>ELABORÓ</w:t>
            </w:r>
          </w:p>
          <w:p w:rsidR="004D65F5" w:rsidRPr="0016722C" w:rsidRDefault="004D65F5" w:rsidP="00BA633C">
            <w:pPr>
              <w:jc w:val="both"/>
              <w:rPr>
                <w:rFonts w:ascii="Arial" w:hAnsi="Arial" w:cs="Arial"/>
                <w:sz w:val="20"/>
                <w:szCs w:val="20"/>
                <w:lang w:val="es-MX"/>
              </w:rPr>
            </w:pPr>
          </w:p>
          <w:p w:rsidR="004D65F5" w:rsidRPr="0016722C" w:rsidRDefault="004D65F5" w:rsidP="00BA633C">
            <w:pPr>
              <w:jc w:val="both"/>
              <w:rPr>
                <w:rFonts w:ascii="Arial" w:hAnsi="Arial" w:cs="Arial"/>
                <w:sz w:val="20"/>
                <w:szCs w:val="20"/>
                <w:lang w:val="es-MX"/>
              </w:rPr>
            </w:pPr>
          </w:p>
          <w:p w:rsidR="004D65F5" w:rsidRPr="0016722C" w:rsidRDefault="004D65F5" w:rsidP="00BA633C">
            <w:pPr>
              <w:jc w:val="both"/>
              <w:rPr>
                <w:rFonts w:ascii="Arial" w:hAnsi="Arial" w:cs="Arial"/>
                <w:sz w:val="20"/>
                <w:szCs w:val="20"/>
                <w:lang w:val="es-MX"/>
              </w:rPr>
            </w:pPr>
          </w:p>
          <w:p w:rsidR="004D65F5" w:rsidRPr="0016722C" w:rsidRDefault="004D65F5" w:rsidP="00BA633C">
            <w:pPr>
              <w:jc w:val="center"/>
              <w:rPr>
                <w:rFonts w:ascii="Arial" w:hAnsi="Arial" w:cs="Arial"/>
                <w:b/>
                <w:sz w:val="20"/>
                <w:szCs w:val="20"/>
                <w:lang w:val="es-MX"/>
              </w:rPr>
            </w:pPr>
            <w:r w:rsidRPr="0016722C">
              <w:rPr>
                <w:rFonts w:ascii="Arial" w:hAnsi="Arial" w:cs="Arial"/>
                <w:b/>
                <w:sz w:val="20"/>
                <w:szCs w:val="20"/>
                <w:lang w:val="es-MX"/>
              </w:rPr>
              <w:t>Lic. José Luis Valdez Mendoza</w:t>
            </w:r>
          </w:p>
          <w:p w:rsidR="004D65F5" w:rsidRPr="0016722C" w:rsidRDefault="004D65F5" w:rsidP="00BA633C">
            <w:pPr>
              <w:jc w:val="center"/>
              <w:rPr>
                <w:rFonts w:ascii="Arial" w:hAnsi="Arial" w:cs="Arial"/>
                <w:sz w:val="20"/>
                <w:szCs w:val="20"/>
                <w:lang w:val="es-MX"/>
              </w:rPr>
            </w:pPr>
            <w:r w:rsidRPr="0016722C">
              <w:rPr>
                <w:rFonts w:ascii="Arial" w:hAnsi="Arial" w:cs="Arial"/>
                <w:sz w:val="20"/>
                <w:szCs w:val="20"/>
                <w:lang w:val="es-MX"/>
              </w:rPr>
              <w:t>Vocal Secretario</w:t>
            </w:r>
          </w:p>
        </w:tc>
        <w:tc>
          <w:tcPr>
            <w:tcW w:w="4252" w:type="dxa"/>
          </w:tcPr>
          <w:p w:rsidR="004D65F5" w:rsidRPr="0016722C" w:rsidRDefault="004D65F5" w:rsidP="00BA633C">
            <w:pPr>
              <w:jc w:val="center"/>
              <w:rPr>
                <w:rFonts w:ascii="Arial" w:hAnsi="Arial" w:cs="Arial"/>
                <w:b/>
                <w:sz w:val="20"/>
                <w:szCs w:val="20"/>
                <w:lang w:val="es-MX"/>
              </w:rPr>
            </w:pPr>
            <w:r w:rsidRPr="0016722C">
              <w:rPr>
                <w:rFonts w:ascii="Arial" w:hAnsi="Arial" w:cs="Arial"/>
                <w:b/>
                <w:sz w:val="20"/>
                <w:szCs w:val="20"/>
                <w:lang w:val="es-MX"/>
              </w:rPr>
              <w:t>VALIDÓ</w:t>
            </w: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b/>
                <w:sz w:val="20"/>
                <w:szCs w:val="20"/>
                <w:lang w:val="es-MX"/>
              </w:rPr>
            </w:pPr>
            <w:r w:rsidRPr="0016722C">
              <w:rPr>
                <w:rFonts w:ascii="Arial" w:hAnsi="Arial" w:cs="Arial"/>
                <w:b/>
                <w:sz w:val="20"/>
                <w:szCs w:val="20"/>
                <w:lang w:val="es-MX"/>
              </w:rPr>
              <w:t>Lic. José Luis Valdez Mendoza</w:t>
            </w:r>
          </w:p>
          <w:p w:rsidR="004D65F5" w:rsidRPr="0016722C" w:rsidRDefault="004D65F5" w:rsidP="00BA633C">
            <w:pPr>
              <w:jc w:val="center"/>
              <w:rPr>
                <w:rFonts w:ascii="Arial" w:hAnsi="Arial" w:cs="Arial"/>
                <w:sz w:val="20"/>
                <w:szCs w:val="20"/>
                <w:lang w:val="es-MX"/>
              </w:rPr>
            </w:pPr>
            <w:r w:rsidRPr="0016722C">
              <w:rPr>
                <w:rFonts w:ascii="Arial" w:hAnsi="Arial" w:cs="Arial"/>
                <w:sz w:val="20"/>
                <w:szCs w:val="20"/>
                <w:lang w:val="es-MX"/>
              </w:rPr>
              <w:t>Vocal Secretario</w:t>
            </w:r>
          </w:p>
        </w:tc>
        <w:tc>
          <w:tcPr>
            <w:tcW w:w="5103" w:type="dxa"/>
          </w:tcPr>
          <w:p w:rsidR="004D65F5" w:rsidRPr="0016722C" w:rsidRDefault="004D65F5" w:rsidP="00BA633C">
            <w:pPr>
              <w:jc w:val="center"/>
              <w:rPr>
                <w:rFonts w:ascii="Arial" w:hAnsi="Arial" w:cs="Arial"/>
                <w:b/>
                <w:sz w:val="20"/>
                <w:szCs w:val="20"/>
                <w:lang w:val="es-MX"/>
              </w:rPr>
            </w:pPr>
            <w:proofErr w:type="spellStart"/>
            <w:r w:rsidRPr="0016722C">
              <w:rPr>
                <w:rFonts w:ascii="Arial" w:hAnsi="Arial" w:cs="Arial"/>
                <w:b/>
                <w:sz w:val="20"/>
                <w:szCs w:val="20"/>
                <w:lang w:val="es-MX"/>
              </w:rPr>
              <w:t>Vo.Bo</w:t>
            </w:r>
            <w:proofErr w:type="spellEnd"/>
            <w:r w:rsidRPr="0016722C">
              <w:rPr>
                <w:rFonts w:ascii="Arial" w:hAnsi="Arial" w:cs="Arial"/>
                <w:b/>
                <w:sz w:val="20"/>
                <w:szCs w:val="20"/>
                <w:lang w:val="es-MX"/>
              </w:rPr>
              <w:t>.</w:t>
            </w: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sz w:val="20"/>
                <w:szCs w:val="20"/>
                <w:lang w:val="es-MX"/>
              </w:rPr>
            </w:pPr>
          </w:p>
          <w:p w:rsidR="004D65F5" w:rsidRPr="0016722C" w:rsidRDefault="004D65F5" w:rsidP="00BA633C">
            <w:pPr>
              <w:jc w:val="center"/>
              <w:rPr>
                <w:rFonts w:ascii="Arial" w:hAnsi="Arial" w:cs="Arial"/>
                <w:b/>
                <w:sz w:val="20"/>
                <w:szCs w:val="20"/>
                <w:lang w:val="es-MX"/>
              </w:rPr>
            </w:pPr>
            <w:r w:rsidRPr="0016722C">
              <w:rPr>
                <w:rFonts w:ascii="Arial" w:hAnsi="Arial" w:cs="Arial"/>
                <w:b/>
                <w:sz w:val="20"/>
                <w:szCs w:val="20"/>
                <w:lang w:val="es-MX"/>
              </w:rPr>
              <w:t>Lic. Jesús Enrique Rivas González</w:t>
            </w:r>
          </w:p>
          <w:p w:rsidR="004D65F5" w:rsidRPr="0016722C" w:rsidRDefault="004D65F5" w:rsidP="00BA633C">
            <w:pPr>
              <w:jc w:val="center"/>
              <w:rPr>
                <w:rFonts w:ascii="Arial" w:hAnsi="Arial" w:cs="Arial"/>
                <w:sz w:val="20"/>
                <w:szCs w:val="20"/>
                <w:lang w:val="es-MX"/>
              </w:rPr>
            </w:pPr>
            <w:r w:rsidRPr="0016722C">
              <w:rPr>
                <w:rFonts w:ascii="Arial" w:hAnsi="Arial" w:cs="Arial"/>
                <w:sz w:val="20"/>
                <w:szCs w:val="20"/>
                <w:lang w:val="es-MX"/>
              </w:rPr>
              <w:t>Vocal Ejecutivo</w:t>
            </w:r>
          </w:p>
        </w:tc>
      </w:tr>
    </w:tbl>
    <w:p w:rsidR="00FA4CF5" w:rsidRPr="00D442C8" w:rsidRDefault="00FA4CF5" w:rsidP="00FA4CF5">
      <w:pPr>
        <w:jc w:val="both"/>
        <w:rPr>
          <w:rFonts w:ascii="Arial" w:hAnsi="Arial" w:cs="Arial"/>
          <w:lang w:val="es-MX"/>
        </w:rPr>
      </w:pPr>
    </w:p>
    <w:sectPr w:rsidR="00FA4CF5" w:rsidRPr="00D442C8" w:rsidSect="00D65053">
      <w:footerReference w:type="default" r:id="rId9"/>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9B0" w:rsidRDefault="004659B0">
      <w:r>
        <w:separator/>
      </w:r>
    </w:p>
  </w:endnote>
  <w:endnote w:type="continuationSeparator" w:id="0">
    <w:p w:rsidR="004659B0" w:rsidRDefault="00465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3D4" w:rsidRPr="00F94997" w:rsidRDefault="005473D4">
    <w:pPr>
      <w:pStyle w:val="Piedepgina"/>
      <w:jc w:val="right"/>
      <w:rPr>
        <w:rFonts w:ascii="Arial" w:hAnsi="Arial" w:cs="Arial"/>
      </w:rPr>
    </w:pPr>
    <w:r w:rsidRPr="00F94997">
      <w:rPr>
        <w:rFonts w:ascii="Arial" w:hAnsi="Arial" w:cs="Arial"/>
      </w:rPr>
      <w:fldChar w:fldCharType="begin"/>
    </w:r>
    <w:r w:rsidRPr="00F94997">
      <w:rPr>
        <w:rFonts w:ascii="Arial" w:hAnsi="Arial" w:cs="Arial"/>
      </w:rPr>
      <w:instrText xml:space="preserve"> PAGE   \* MERGEFORMAT </w:instrText>
    </w:r>
    <w:r w:rsidRPr="00F94997">
      <w:rPr>
        <w:rFonts w:ascii="Arial" w:hAnsi="Arial" w:cs="Arial"/>
      </w:rPr>
      <w:fldChar w:fldCharType="separate"/>
    </w:r>
    <w:r w:rsidR="005102AD">
      <w:rPr>
        <w:rFonts w:ascii="Arial" w:hAnsi="Arial" w:cs="Arial"/>
        <w:noProof/>
      </w:rPr>
      <w:t>10</w:t>
    </w:r>
    <w:r w:rsidRPr="00F94997">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9B0" w:rsidRDefault="004659B0">
      <w:r>
        <w:separator/>
      </w:r>
    </w:p>
  </w:footnote>
  <w:footnote w:type="continuationSeparator" w:id="0">
    <w:p w:rsidR="004659B0" w:rsidRDefault="00465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07DA"/>
    <w:rsid w:val="00013320"/>
    <w:rsid w:val="0002391E"/>
    <w:rsid w:val="00034FBA"/>
    <w:rsid w:val="000704CA"/>
    <w:rsid w:val="00081E07"/>
    <w:rsid w:val="00086B0B"/>
    <w:rsid w:val="000B2062"/>
    <w:rsid w:val="000B5C4D"/>
    <w:rsid w:val="000C6952"/>
    <w:rsid w:val="000D2480"/>
    <w:rsid w:val="000E502F"/>
    <w:rsid w:val="000E7CD6"/>
    <w:rsid w:val="000F6D5E"/>
    <w:rsid w:val="001050CE"/>
    <w:rsid w:val="00106485"/>
    <w:rsid w:val="00107158"/>
    <w:rsid w:val="001072F3"/>
    <w:rsid w:val="00121009"/>
    <w:rsid w:val="0012406B"/>
    <w:rsid w:val="001362DB"/>
    <w:rsid w:val="001374D3"/>
    <w:rsid w:val="001405D1"/>
    <w:rsid w:val="00145391"/>
    <w:rsid w:val="001560EC"/>
    <w:rsid w:val="001654D0"/>
    <w:rsid w:val="0016685C"/>
    <w:rsid w:val="001700DA"/>
    <w:rsid w:val="001907DC"/>
    <w:rsid w:val="00190B7A"/>
    <w:rsid w:val="001979A9"/>
    <w:rsid w:val="001A654C"/>
    <w:rsid w:val="001C0A38"/>
    <w:rsid w:val="001C4FBE"/>
    <w:rsid w:val="001D06F3"/>
    <w:rsid w:val="001D2D07"/>
    <w:rsid w:val="00205F54"/>
    <w:rsid w:val="0021113C"/>
    <w:rsid w:val="00240BDC"/>
    <w:rsid w:val="00271675"/>
    <w:rsid w:val="00295BCF"/>
    <w:rsid w:val="0029705F"/>
    <w:rsid w:val="002A6025"/>
    <w:rsid w:val="002D104F"/>
    <w:rsid w:val="002F66BA"/>
    <w:rsid w:val="00301B7A"/>
    <w:rsid w:val="00301EFD"/>
    <w:rsid w:val="00315752"/>
    <w:rsid w:val="0031671E"/>
    <w:rsid w:val="00321850"/>
    <w:rsid w:val="00325C4F"/>
    <w:rsid w:val="00332F3A"/>
    <w:rsid w:val="003337AD"/>
    <w:rsid w:val="0034605F"/>
    <w:rsid w:val="003521BB"/>
    <w:rsid w:val="00356E12"/>
    <w:rsid w:val="00357337"/>
    <w:rsid w:val="003615A7"/>
    <w:rsid w:val="003633C6"/>
    <w:rsid w:val="00385D93"/>
    <w:rsid w:val="0039750C"/>
    <w:rsid w:val="00397528"/>
    <w:rsid w:val="003A3BED"/>
    <w:rsid w:val="003A5F1C"/>
    <w:rsid w:val="003C7EF4"/>
    <w:rsid w:val="003D0A67"/>
    <w:rsid w:val="003F03E2"/>
    <w:rsid w:val="003F66B0"/>
    <w:rsid w:val="00412D50"/>
    <w:rsid w:val="004233AC"/>
    <w:rsid w:val="00450D95"/>
    <w:rsid w:val="00460736"/>
    <w:rsid w:val="004659B0"/>
    <w:rsid w:val="00491A98"/>
    <w:rsid w:val="00495522"/>
    <w:rsid w:val="004A052C"/>
    <w:rsid w:val="004A2624"/>
    <w:rsid w:val="004A37AF"/>
    <w:rsid w:val="004A3F0D"/>
    <w:rsid w:val="004B1345"/>
    <w:rsid w:val="004C08FE"/>
    <w:rsid w:val="004C66D6"/>
    <w:rsid w:val="004D65F5"/>
    <w:rsid w:val="004E325C"/>
    <w:rsid w:val="004E603E"/>
    <w:rsid w:val="004E7436"/>
    <w:rsid w:val="005102AD"/>
    <w:rsid w:val="005230E8"/>
    <w:rsid w:val="005333D0"/>
    <w:rsid w:val="005473D4"/>
    <w:rsid w:val="00553AED"/>
    <w:rsid w:val="00566BCE"/>
    <w:rsid w:val="005709D0"/>
    <w:rsid w:val="00577A5A"/>
    <w:rsid w:val="005A06B8"/>
    <w:rsid w:val="005A238A"/>
    <w:rsid w:val="005B1008"/>
    <w:rsid w:val="005B6746"/>
    <w:rsid w:val="005B705D"/>
    <w:rsid w:val="005D65BA"/>
    <w:rsid w:val="005E2A1A"/>
    <w:rsid w:val="005F2AC6"/>
    <w:rsid w:val="00612B07"/>
    <w:rsid w:val="006135B4"/>
    <w:rsid w:val="00615F3C"/>
    <w:rsid w:val="006306DB"/>
    <w:rsid w:val="00633DAB"/>
    <w:rsid w:val="006401A1"/>
    <w:rsid w:val="00647530"/>
    <w:rsid w:val="00661C84"/>
    <w:rsid w:val="00663326"/>
    <w:rsid w:val="00684AF7"/>
    <w:rsid w:val="006950A0"/>
    <w:rsid w:val="006955EC"/>
    <w:rsid w:val="00696756"/>
    <w:rsid w:val="006E3855"/>
    <w:rsid w:val="006E6DC5"/>
    <w:rsid w:val="00713E2C"/>
    <w:rsid w:val="00736C80"/>
    <w:rsid w:val="00746235"/>
    <w:rsid w:val="0075753A"/>
    <w:rsid w:val="007630A5"/>
    <w:rsid w:val="00780627"/>
    <w:rsid w:val="00784320"/>
    <w:rsid w:val="007A1A64"/>
    <w:rsid w:val="007A3976"/>
    <w:rsid w:val="007B1820"/>
    <w:rsid w:val="007B58BB"/>
    <w:rsid w:val="007C07C7"/>
    <w:rsid w:val="007C48FA"/>
    <w:rsid w:val="007D6AB3"/>
    <w:rsid w:val="007E3EB5"/>
    <w:rsid w:val="007E46AB"/>
    <w:rsid w:val="007F5FFB"/>
    <w:rsid w:val="00804F83"/>
    <w:rsid w:val="00811877"/>
    <w:rsid w:val="00837580"/>
    <w:rsid w:val="00875566"/>
    <w:rsid w:val="008803F6"/>
    <w:rsid w:val="00885CDA"/>
    <w:rsid w:val="00892814"/>
    <w:rsid w:val="008A4021"/>
    <w:rsid w:val="008D2D68"/>
    <w:rsid w:val="008D3FC0"/>
    <w:rsid w:val="008E0EB3"/>
    <w:rsid w:val="008E4815"/>
    <w:rsid w:val="008E5EF8"/>
    <w:rsid w:val="008F4B11"/>
    <w:rsid w:val="008F4EB8"/>
    <w:rsid w:val="00902719"/>
    <w:rsid w:val="00915E2F"/>
    <w:rsid w:val="00916E8E"/>
    <w:rsid w:val="009423DB"/>
    <w:rsid w:val="009551AE"/>
    <w:rsid w:val="0095682F"/>
    <w:rsid w:val="00964627"/>
    <w:rsid w:val="00976D92"/>
    <w:rsid w:val="00981E23"/>
    <w:rsid w:val="009A11AA"/>
    <w:rsid w:val="009B36D6"/>
    <w:rsid w:val="009B6427"/>
    <w:rsid w:val="009D7DA9"/>
    <w:rsid w:val="009E6365"/>
    <w:rsid w:val="009F3E35"/>
    <w:rsid w:val="009F401A"/>
    <w:rsid w:val="00A038E3"/>
    <w:rsid w:val="00A06834"/>
    <w:rsid w:val="00A11090"/>
    <w:rsid w:val="00A20028"/>
    <w:rsid w:val="00A20A87"/>
    <w:rsid w:val="00A25C25"/>
    <w:rsid w:val="00A652AC"/>
    <w:rsid w:val="00A76177"/>
    <w:rsid w:val="00A92F99"/>
    <w:rsid w:val="00A93C00"/>
    <w:rsid w:val="00A97C2C"/>
    <w:rsid w:val="00AC053B"/>
    <w:rsid w:val="00AD479B"/>
    <w:rsid w:val="00AD7D91"/>
    <w:rsid w:val="00B00F4A"/>
    <w:rsid w:val="00B141C7"/>
    <w:rsid w:val="00B267A8"/>
    <w:rsid w:val="00B32D36"/>
    <w:rsid w:val="00B34257"/>
    <w:rsid w:val="00B37A1D"/>
    <w:rsid w:val="00B46268"/>
    <w:rsid w:val="00B46580"/>
    <w:rsid w:val="00B54C8C"/>
    <w:rsid w:val="00B61177"/>
    <w:rsid w:val="00B807D4"/>
    <w:rsid w:val="00B8305D"/>
    <w:rsid w:val="00BA633C"/>
    <w:rsid w:val="00BA6A47"/>
    <w:rsid w:val="00BB26B9"/>
    <w:rsid w:val="00BB7A06"/>
    <w:rsid w:val="00BD02B6"/>
    <w:rsid w:val="00BF0D26"/>
    <w:rsid w:val="00BF441C"/>
    <w:rsid w:val="00BF4785"/>
    <w:rsid w:val="00BF4B6D"/>
    <w:rsid w:val="00C13A8E"/>
    <w:rsid w:val="00C41674"/>
    <w:rsid w:val="00C41849"/>
    <w:rsid w:val="00C602E2"/>
    <w:rsid w:val="00C62E17"/>
    <w:rsid w:val="00C94145"/>
    <w:rsid w:val="00C968F3"/>
    <w:rsid w:val="00C97822"/>
    <w:rsid w:val="00CC12B8"/>
    <w:rsid w:val="00CC3B86"/>
    <w:rsid w:val="00CD2247"/>
    <w:rsid w:val="00CD7472"/>
    <w:rsid w:val="00CF036D"/>
    <w:rsid w:val="00D044F1"/>
    <w:rsid w:val="00D23E46"/>
    <w:rsid w:val="00D442C8"/>
    <w:rsid w:val="00D65053"/>
    <w:rsid w:val="00D66293"/>
    <w:rsid w:val="00D76290"/>
    <w:rsid w:val="00D87469"/>
    <w:rsid w:val="00DB5184"/>
    <w:rsid w:val="00DC0731"/>
    <w:rsid w:val="00DE5A9C"/>
    <w:rsid w:val="00E06E19"/>
    <w:rsid w:val="00E116F4"/>
    <w:rsid w:val="00E12B07"/>
    <w:rsid w:val="00E2332E"/>
    <w:rsid w:val="00E45F2B"/>
    <w:rsid w:val="00E47C4F"/>
    <w:rsid w:val="00E54AA4"/>
    <w:rsid w:val="00E732B7"/>
    <w:rsid w:val="00E9550F"/>
    <w:rsid w:val="00EB32E0"/>
    <w:rsid w:val="00EB462C"/>
    <w:rsid w:val="00ED2DEC"/>
    <w:rsid w:val="00ED3B1F"/>
    <w:rsid w:val="00ED3C23"/>
    <w:rsid w:val="00ED7225"/>
    <w:rsid w:val="00EE032F"/>
    <w:rsid w:val="00EF2A34"/>
    <w:rsid w:val="00EF56C2"/>
    <w:rsid w:val="00F06C60"/>
    <w:rsid w:val="00F24365"/>
    <w:rsid w:val="00F32CAC"/>
    <w:rsid w:val="00F46B56"/>
    <w:rsid w:val="00F634B3"/>
    <w:rsid w:val="00F8785C"/>
    <w:rsid w:val="00F94997"/>
    <w:rsid w:val="00FA4CF5"/>
    <w:rsid w:val="00FF5352"/>
    <w:rsid w:val="00FF7C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ACC6CC-7CE0-449F-A31C-8C1C521F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A67"/>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luis.valdezm@ine.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1D713-9B20-4CD4-B31E-C3CB9B83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2919</Words>
  <Characters>16057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18939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15</cp:revision>
  <cp:lastPrinted>2016-09-19T18:48:00Z</cp:lastPrinted>
  <dcterms:created xsi:type="dcterms:W3CDTF">2016-09-15T23:06:00Z</dcterms:created>
  <dcterms:modified xsi:type="dcterms:W3CDTF">2016-11-07T17:34:00Z</dcterms:modified>
</cp:coreProperties>
</file>