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48A" w:rsidRDefault="00AC648A" w:rsidP="003C4207">
      <w:pPr>
        <w:jc w:val="center"/>
        <w:rPr>
          <w:rFonts w:ascii="Arial" w:eastAsia="Times New Roman" w:hAnsi="Arial" w:cs="Arial"/>
          <w:b/>
          <w:lang w:eastAsia="es-ES"/>
        </w:rPr>
      </w:pPr>
      <w:r w:rsidRPr="008D6931">
        <w:rPr>
          <w:rFonts w:ascii="Arial" w:eastAsia="Times New Roman" w:hAnsi="Arial" w:cs="Arial"/>
          <w:b/>
          <w:lang w:eastAsia="es-ES"/>
        </w:rPr>
        <w:t>GUÍA SIMPLE DE ARCHIVO 2015</w:t>
      </w:r>
    </w:p>
    <w:p w:rsidR="00382F53" w:rsidRDefault="00382F53" w:rsidP="003C4207">
      <w:pPr>
        <w:jc w:val="center"/>
        <w:rPr>
          <w:rFonts w:ascii="Arial" w:eastAsia="Times New Roman" w:hAnsi="Arial" w:cs="Arial"/>
          <w:b/>
          <w:lang w:eastAsia="es-ES"/>
        </w:rPr>
      </w:pPr>
    </w:p>
    <w:p w:rsidR="00382F53" w:rsidRDefault="00382F53" w:rsidP="003C4207">
      <w:pPr>
        <w:jc w:val="center"/>
        <w:rPr>
          <w:rFonts w:ascii="Arial" w:eastAsia="Times New Roman" w:hAnsi="Arial" w:cs="Arial"/>
          <w:b/>
          <w:lang w:eastAsia="es-ES"/>
        </w:rPr>
      </w:pPr>
    </w:p>
    <w:p w:rsidR="003F28B0" w:rsidRPr="008D6931" w:rsidRDefault="003F28B0" w:rsidP="003C4207">
      <w:pPr>
        <w:jc w:val="center"/>
        <w:rPr>
          <w:rFonts w:ascii="Arial" w:eastAsia="Times New Roman" w:hAnsi="Arial" w:cs="Arial"/>
          <w:b/>
          <w:lang w:eastAsia="es-ES"/>
        </w:rPr>
      </w:pPr>
    </w:p>
    <w:p w:rsidR="00AC648A" w:rsidRPr="00A46139" w:rsidRDefault="00A46139" w:rsidP="00AC648A">
      <w:pPr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</w:t>
      </w:r>
      <w:r w:rsidR="00AC648A" w:rsidRPr="00A46139">
        <w:rPr>
          <w:rFonts w:ascii="Arial" w:eastAsia="Times New Roman" w:hAnsi="Arial" w:cs="Arial"/>
          <w:b/>
          <w:sz w:val="20"/>
          <w:szCs w:val="20"/>
          <w:lang w:eastAsia="es-ES"/>
        </w:rPr>
        <w:t>Área de identificación                                                                                Fecha de elaboración</w:t>
      </w:r>
      <w:r w:rsidR="009C141E" w:rsidRPr="00A46139">
        <w:rPr>
          <w:rFonts w:ascii="Arial" w:eastAsia="Times New Roman" w:hAnsi="Arial" w:cs="Arial"/>
          <w:b/>
          <w:sz w:val="20"/>
          <w:szCs w:val="20"/>
          <w:lang w:eastAsia="es-ES"/>
        </w:rPr>
        <w:t>: 0</w:t>
      </w:r>
      <w:r w:rsidR="0062128B" w:rsidRPr="00A46139">
        <w:rPr>
          <w:rFonts w:ascii="Arial" w:eastAsia="Times New Roman" w:hAnsi="Arial" w:cs="Arial"/>
          <w:b/>
          <w:sz w:val="20"/>
          <w:szCs w:val="20"/>
          <w:lang w:eastAsia="es-ES"/>
        </w:rPr>
        <w:t>7</w:t>
      </w:r>
      <w:r w:rsidR="00AC648A" w:rsidRPr="00A46139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</w:t>
      </w:r>
      <w:r w:rsidR="003749F9" w:rsidRPr="00A46139">
        <w:rPr>
          <w:rFonts w:ascii="Arial" w:eastAsia="Times New Roman" w:hAnsi="Arial" w:cs="Arial"/>
          <w:b/>
          <w:sz w:val="20"/>
          <w:szCs w:val="20"/>
          <w:lang w:eastAsia="es-ES"/>
        </w:rPr>
        <w:t>noviembre</w:t>
      </w:r>
      <w:r w:rsidR="00AC648A" w:rsidRPr="00A46139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de 2015</w:t>
      </w: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3"/>
      </w:tblGrid>
      <w:tr w:rsidR="00AC648A" w:rsidRPr="00A46139" w:rsidTr="009C141E"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8A" w:rsidRPr="00A46139" w:rsidRDefault="00AC648A" w:rsidP="003C420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4613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Órgano Responsable</w:t>
            </w:r>
            <w:r w:rsidRPr="00A4613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03 Junta Distrital Ejecutiva</w:t>
            </w:r>
            <w:r w:rsidR="0035307C" w:rsidRPr="00A4613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 Quintana Roo</w:t>
            </w:r>
          </w:p>
        </w:tc>
      </w:tr>
      <w:tr w:rsidR="00AC648A" w:rsidRPr="00A46139" w:rsidTr="009C141E"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8A" w:rsidRPr="00A46139" w:rsidRDefault="00AC648A" w:rsidP="003C420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4613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Nombre del responsable y cargo</w:t>
            </w:r>
            <w:r w:rsidRPr="00A4613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Demetrio Cabrera Hernández, Vocal Ejecutivo</w:t>
            </w:r>
          </w:p>
        </w:tc>
      </w:tr>
      <w:tr w:rsidR="00AC648A" w:rsidRPr="00A46139" w:rsidTr="009C141E"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8A" w:rsidRPr="00A46139" w:rsidRDefault="00AC648A" w:rsidP="003C420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4613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Domicilio</w:t>
            </w:r>
            <w:r w:rsidRPr="00A4613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Pr="00A46139">
              <w:rPr>
                <w:rFonts w:ascii="Arial" w:hAnsi="Arial" w:cs="Arial"/>
                <w:sz w:val="20"/>
                <w:szCs w:val="20"/>
              </w:rPr>
              <w:t xml:space="preserve"> Av. Lombardo Toledano Esq. C. 16 Pte. </w:t>
            </w:r>
            <w:proofErr w:type="spellStart"/>
            <w:r w:rsidRPr="00A46139">
              <w:rPr>
                <w:rFonts w:ascii="Arial" w:hAnsi="Arial" w:cs="Arial"/>
                <w:sz w:val="20"/>
                <w:szCs w:val="20"/>
              </w:rPr>
              <w:t>Smza</w:t>
            </w:r>
            <w:proofErr w:type="spellEnd"/>
            <w:r w:rsidRPr="00A46139">
              <w:rPr>
                <w:rFonts w:ascii="Arial" w:hAnsi="Arial" w:cs="Arial"/>
                <w:sz w:val="20"/>
                <w:szCs w:val="20"/>
              </w:rPr>
              <w:t xml:space="preserve">. 73, </w:t>
            </w:r>
            <w:proofErr w:type="spellStart"/>
            <w:r w:rsidRPr="00A46139">
              <w:rPr>
                <w:rFonts w:ascii="Arial" w:hAnsi="Arial" w:cs="Arial"/>
                <w:sz w:val="20"/>
                <w:szCs w:val="20"/>
              </w:rPr>
              <w:t>Mza</w:t>
            </w:r>
            <w:proofErr w:type="spellEnd"/>
            <w:r w:rsidRPr="00A46139">
              <w:rPr>
                <w:rFonts w:ascii="Arial" w:hAnsi="Arial" w:cs="Arial"/>
                <w:sz w:val="20"/>
                <w:szCs w:val="20"/>
              </w:rPr>
              <w:t>. 1, Lote 37-02</w:t>
            </w:r>
          </w:p>
        </w:tc>
      </w:tr>
      <w:tr w:rsidR="00AC648A" w:rsidRPr="00A46139" w:rsidTr="009C141E"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8A" w:rsidRPr="00A46139" w:rsidRDefault="00AC648A" w:rsidP="003C420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4613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Teléfono</w:t>
            </w:r>
            <w:r w:rsidRPr="00A4613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Pr="00A46139">
              <w:rPr>
                <w:rFonts w:ascii="Arial" w:hAnsi="Arial" w:cs="Arial"/>
                <w:sz w:val="20"/>
                <w:szCs w:val="20"/>
              </w:rPr>
              <w:t xml:space="preserve"> (998) 891-91-19/20/21 ext.3</w:t>
            </w:r>
          </w:p>
        </w:tc>
      </w:tr>
      <w:tr w:rsidR="00AC648A" w:rsidRPr="00A46139" w:rsidTr="009C141E"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8A" w:rsidRPr="00A46139" w:rsidRDefault="00AC648A" w:rsidP="003C420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4613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Correo electrónico</w:t>
            </w:r>
            <w:r w:rsidRPr="00A4613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Pr="00A46139">
              <w:rPr>
                <w:rFonts w:ascii="Arial" w:hAnsi="Arial" w:cs="Arial"/>
                <w:sz w:val="20"/>
                <w:szCs w:val="20"/>
              </w:rPr>
              <w:t>demetrio.cabrera@ife.org.mx</w:t>
            </w:r>
          </w:p>
        </w:tc>
      </w:tr>
    </w:tbl>
    <w:p w:rsidR="00AC648A" w:rsidRPr="00A46139" w:rsidRDefault="0062128B" w:rsidP="00AC648A">
      <w:pPr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A46139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</w:t>
      </w:r>
      <w:r w:rsidR="00A46139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</w:t>
      </w:r>
      <w:r w:rsidR="00AC648A" w:rsidRPr="00A46139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94"/>
        <w:gridCol w:w="2410"/>
        <w:gridCol w:w="2126"/>
        <w:gridCol w:w="1871"/>
      </w:tblGrid>
      <w:tr w:rsidR="00AC648A" w:rsidRPr="00A46139" w:rsidTr="005460E1">
        <w:tc>
          <w:tcPr>
            <w:tcW w:w="13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8A" w:rsidRPr="00A46139" w:rsidRDefault="00AC648A" w:rsidP="003C420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4613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A4613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 </w:t>
            </w:r>
          </w:p>
        </w:tc>
      </w:tr>
      <w:tr w:rsidR="00AC648A" w:rsidRPr="00A46139" w:rsidTr="005460E1">
        <w:tc>
          <w:tcPr>
            <w:tcW w:w="13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8A" w:rsidRPr="00A46139" w:rsidRDefault="00AC648A" w:rsidP="003C420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4613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Pr="00A4613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Ejecutiva</w:t>
            </w:r>
          </w:p>
        </w:tc>
      </w:tr>
      <w:tr w:rsidR="00AC648A" w:rsidRPr="00A46139" w:rsidTr="005460E1">
        <w:tblPrEx>
          <w:tblLook w:val="0600" w:firstRow="0" w:lastRow="0" w:firstColumn="0" w:lastColumn="0" w:noHBand="1" w:noVBand="1"/>
        </w:tblPrEx>
        <w:tc>
          <w:tcPr>
            <w:tcW w:w="13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8A" w:rsidRPr="00A46139" w:rsidRDefault="00AC648A" w:rsidP="003C420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4613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A4613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AD4AF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A4613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AC648A" w:rsidRPr="00A46139" w:rsidTr="005460E1">
        <w:tblPrEx>
          <w:tblLook w:val="0600" w:firstRow="0" w:lastRow="0" w:firstColumn="0" w:lastColumn="0" w:noHBand="1" w:noVBand="1"/>
        </w:tblPrEx>
        <w:tc>
          <w:tcPr>
            <w:tcW w:w="13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8A" w:rsidRPr="00A46139" w:rsidRDefault="00AC648A" w:rsidP="00583BE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4613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A4613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1 Legislación</w:t>
            </w:r>
            <w:r w:rsidR="00583BEB" w:rsidRPr="00A4613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2 Asuntos Jurídicos, 4 Recursos Humanos, 5 Recursos Financieros, 6 Recursos Materiales y Obra Pública, 7 Servicios Generales, 11Planeacióbn, información, evaluación y políticas, 13 Partidos Políticos y agrupaciones políticas nacionales, prerrogativas y fiscalización, 14 Registro Federal de Electores, 15 Proceso Electoral, 16 Desarrollo Democrático, Educación Cívica y Participación Ciudadana y 17 Servicio Profesional Electoral.</w:t>
            </w:r>
          </w:p>
        </w:tc>
      </w:tr>
      <w:tr w:rsidR="00AC648A" w:rsidRPr="008D6931" w:rsidTr="005460E1">
        <w:tblPrEx>
          <w:tblLook w:val="01E0" w:firstRow="1" w:lastRow="1" w:firstColumn="1" w:lastColumn="1" w:noHBand="0" w:noVBand="0"/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8A" w:rsidRPr="003F28B0" w:rsidRDefault="00AC648A" w:rsidP="003C420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F28B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8A" w:rsidRPr="003F28B0" w:rsidRDefault="00AC648A" w:rsidP="003C420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F28B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8A" w:rsidRPr="003F28B0" w:rsidRDefault="00AC648A" w:rsidP="003C420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F28B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8A" w:rsidRPr="003F28B0" w:rsidRDefault="00AC648A" w:rsidP="003C420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F28B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48A" w:rsidRPr="003F28B0" w:rsidRDefault="00AC648A" w:rsidP="003C420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F28B0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AC648A" w:rsidRPr="008D6931" w:rsidTr="005460E1">
        <w:tblPrEx>
          <w:tblLook w:val="01E0" w:firstRow="1" w:lastRow="1" w:firstColumn="1" w:lastColumn="1" w:noHBand="0" w:noVBand="0"/>
        </w:tblPrEx>
        <w:trPr>
          <w:trHeight w:val="7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8A" w:rsidRPr="008D6931" w:rsidRDefault="00AC648A" w:rsidP="00AF7F99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1.9 Circulares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8A" w:rsidRPr="00C259B1" w:rsidRDefault="00AC648A" w:rsidP="004D22BF">
            <w:pPr>
              <w:tabs>
                <w:tab w:val="left" w:pos="1387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259B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</w:t>
            </w:r>
            <w:r w:rsidR="00AF7F9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irculares</w:t>
            </w:r>
            <w:r w:rsidRPr="00C259B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UNICOM, DEOE DEA, DERFE, </w:t>
            </w:r>
            <w:proofErr w:type="spellStart"/>
            <w:r w:rsidRPr="00C259B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DECEyEC</w:t>
            </w:r>
            <w:proofErr w:type="spellEnd"/>
            <w:r w:rsidRPr="00C259B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UTVOPL, DESPEN Y 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8A" w:rsidRPr="008D6931" w:rsidRDefault="00AC648A" w:rsidP="00872F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8A" w:rsidRPr="008D6931" w:rsidRDefault="00AC648A" w:rsidP="003C420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 Expedientes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8A" w:rsidRPr="008D6931" w:rsidRDefault="00AC648A" w:rsidP="003C420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AC648A" w:rsidRPr="008D6931" w:rsidTr="005460E1">
        <w:tblPrEx>
          <w:tblLook w:val="01E0" w:firstRow="1" w:lastRow="1" w:firstColumn="1" w:lastColumn="1" w:noHBand="0" w:noVBand="0"/>
        </w:tblPrEx>
        <w:tc>
          <w:tcPr>
            <w:tcW w:w="13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8A" w:rsidRPr="0050159B" w:rsidRDefault="00AC648A" w:rsidP="003C42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0159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Sección: 2 Asuntos Jurídicos</w:t>
            </w:r>
          </w:p>
        </w:tc>
      </w:tr>
      <w:tr w:rsidR="00AC648A" w:rsidRPr="008D6931" w:rsidTr="005460E1">
        <w:tblPrEx>
          <w:tblLook w:val="01E0" w:firstRow="1" w:lastRow="1" w:firstColumn="1" w:lastColumn="1" w:noHBand="0" w:noVBand="0"/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Pr="000C171A" w:rsidRDefault="00AC648A" w:rsidP="0004667D">
            <w:pPr>
              <w:rPr>
                <w:rFonts w:ascii="Arial" w:hAnsi="Arial" w:cs="Arial"/>
                <w:sz w:val="20"/>
                <w:szCs w:val="20"/>
              </w:rPr>
            </w:pPr>
            <w:r w:rsidRPr="000C171A">
              <w:rPr>
                <w:rFonts w:ascii="Arial" w:hAnsi="Arial" w:cs="Arial"/>
                <w:sz w:val="20"/>
                <w:szCs w:val="20"/>
              </w:rPr>
              <w:t>2.15 Notificaciones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Pr="008D6931" w:rsidRDefault="00AC648A" w:rsidP="004D22BF">
            <w:pPr>
              <w:jc w:val="both"/>
              <w:rPr>
                <w:rFonts w:ascii="Arial" w:eastAsia="Times New Roman" w:hAnsi="Arial" w:cs="Arial"/>
                <w:b/>
                <w:lang w:eastAsia="es-ES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Asuntos Jurídicos. Oficios recibidos de juzgados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Pr="000C171A" w:rsidRDefault="00AC648A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71A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Pr="000C171A" w:rsidRDefault="00AC648A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</w:t>
            </w:r>
            <w:r w:rsidRPr="000C171A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Pr="008D6931" w:rsidRDefault="00AC648A" w:rsidP="003C4207">
            <w:pPr>
              <w:jc w:val="center"/>
              <w:rPr>
                <w:rFonts w:ascii="Arial" w:eastAsia="Times New Roman" w:hAnsi="Arial" w:cs="Arial"/>
                <w:b/>
                <w:lang w:eastAsia="es-ES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AC648A" w:rsidRPr="008D6931" w:rsidTr="005460E1">
        <w:tblPrEx>
          <w:tblLook w:val="01E0" w:firstRow="1" w:lastRow="1" w:firstColumn="1" w:lastColumn="1" w:noHBand="0" w:noVBand="0"/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8A" w:rsidRPr="008D6931" w:rsidRDefault="00AC648A" w:rsidP="00E845B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2.16 Inconformidades y peticiones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8A" w:rsidRPr="00C259B1" w:rsidRDefault="00AC648A" w:rsidP="0004667D">
            <w:pPr>
              <w:tabs>
                <w:tab w:val="left" w:pos="1387"/>
              </w:tabs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Peticiones de partidos políticos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8A" w:rsidRPr="008D6931" w:rsidRDefault="00AC648A" w:rsidP="003C420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8A" w:rsidRPr="008D6931" w:rsidRDefault="00AC648A" w:rsidP="003C420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8A" w:rsidRPr="008D6931" w:rsidRDefault="00AC648A" w:rsidP="003C420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AC648A" w:rsidRPr="008D6931" w:rsidTr="005460E1">
        <w:tblPrEx>
          <w:tblLook w:val="01E0" w:firstRow="1" w:lastRow="1" w:firstColumn="1" w:lastColumn="1" w:noHBand="0" w:noVBand="0"/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8A" w:rsidRDefault="00AC648A" w:rsidP="00E845B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2.17 Delitos y Fallas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8A" w:rsidRDefault="00AC648A" w:rsidP="0004667D">
            <w:pPr>
              <w:tabs>
                <w:tab w:val="left" w:pos="1387"/>
              </w:tabs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Averiguación previa AP/PGR/QROO/CAN/501/2014-11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8A" w:rsidRDefault="00AC648A" w:rsidP="003C420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8A" w:rsidRDefault="00AC648A" w:rsidP="003C420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8A" w:rsidRPr="00D4261F" w:rsidRDefault="00AC648A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AC648A" w:rsidRPr="008D6931" w:rsidTr="005460E1">
        <w:tblPrEx>
          <w:tblLook w:val="01E0" w:firstRow="1" w:lastRow="1" w:firstColumn="1" w:lastColumn="1" w:noHBand="0" w:noVBand="0"/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8A" w:rsidRDefault="00AC648A" w:rsidP="00E845B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2.21 Comisión y proyectos de resoluciones o devoluciones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8A" w:rsidRDefault="00AC648A" w:rsidP="004D22BF">
            <w:pPr>
              <w:tabs>
                <w:tab w:val="left" w:pos="1387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Resoluciones del tribunal electoral y notificaciones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8A" w:rsidRDefault="00AC648A" w:rsidP="003C420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8A" w:rsidRDefault="00AC648A" w:rsidP="003C420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8A" w:rsidRPr="00D4261F" w:rsidRDefault="00AC648A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</w:tbl>
    <w:p w:rsidR="00A46139" w:rsidRDefault="00A46139"/>
    <w:p w:rsidR="003F28B0" w:rsidRDefault="003F28B0"/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1871"/>
      </w:tblGrid>
      <w:tr w:rsidR="00AC648A" w:rsidRPr="008D6931" w:rsidTr="005460E1">
        <w:tc>
          <w:tcPr>
            <w:tcW w:w="13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8A" w:rsidRPr="0050159B" w:rsidRDefault="00AC648A" w:rsidP="003C42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0159B">
              <w:rPr>
                <w:rFonts w:ascii="Arial" w:hAnsi="Arial" w:cs="Arial"/>
                <w:b/>
                <w:sz w:val="20"/>
                <w:szCs w:val="20"/>
              </w:rPr>
              <w:t>Sección: 4 Recursos Humanos</w:t>
            </w:r>
          </w:p>
        </w:tc>
      </w:tr>
      <w:tr w:rsidR="00AC648A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Pr="00D63F9C" w:rsidRDefault="00AC648A" w:rsidP="00E845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3F9C">
              <w:rPr>
                <w:rFonts w:ascii="Arial" w:hAnsi="Arial" w:cs="Arial"/>
                <w:sz w:val="20"/>
                <w:szCs w:val="20"/>
              </w:rPr>
              <w:t>4.5 Nomina de pago de personal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Pr="00D63F9C" w:rsidRDefault="00AC648A" w:rsidP="0004667D">
            <w:pPr>
              <w:rPr>
                <w:rFonts w:ascii="Arial" w:hAnsi="Arial" w:cs="Arial"/>
                <w:sz w:val="20"/>
                <w:szCs w:val="20"/>
              </w:rPr>
            </w:pPr>
            <w:r w:rsidRPr="00D63F9C">
              <w:rPr>
                <w:rFonts w:ascii="Arial" w:hAnsi="Arial" w:cs="Arial"/>
                <w:sz w:val="20"/>
                <w:szCs w:val="20"/>
              </w:rPr>
              <w:t>Nomina extraordinaria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Pr="00D63F9C" w:rsidRDefault="00AC648A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F9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Pr="00D63F9C" w:rsidRDefault="00AC648A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3F9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Pr="008D6931" w:rsidRDefault="00AC648A" w:rsidP="003C4207">
            <w:pPr>
              <w:jc w:val="center"/>
              <w:rPr>
                <w:rFonts w:ascii="Arial" w:eastAsia="Times New Roman" w:hAnsi="Arial" w:cs="Arial"/>
                <w:b/>
                <w:lang w:eastAsia="es-ES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AC648A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Pr="00D63F9C" w:rsidRDefault="00AC648A" w:rsidP="00E845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4.9 Control disciplinario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Pr="00D63F9C" w:rsidRDefault="00AC648A" w:rsidP="00046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Incidentes críticos negativos y positivos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Pr="00D63F9C" w:rsidRDefault="00AC648A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Pr="00D63F9C" w:rsidRDefault="00AC648A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Pr="00D4261F" w:rsidRDefault="00AC648A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AC648A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Default="00AC648A" w:rsidP="00E845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4.16 Control de Presentaciones en materia económica (FONAC, Sistema de ahorro para el retiro, seguros etc.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Default="00AC648A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Solicitud de reanudación de becas académicas y seguros de miembros del servicio profesional.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Default="00AC648A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Default="00AC648A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Pr="00D4261F" w:rsidRDefault="00AC648A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AC648A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Default="00AC648A" w:rsidP="00E845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4.21 Programa y servicio sociales, culturales de seguridad e higiene en el trabajo.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Default="00AC648A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Medidas preventivas en materia de higiene y seguridad.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Default="00AC648A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Default="00AC648A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Pr="00D4261F" w:rsidRDefault="00AC648A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AC648A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Default="00AC648A" w:rsidP="00E845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4.28 Control contrato por honorarios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Default="00AC648A" w:rsidP="00046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Contratos por honorarios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Default="00AC648A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Default="00AC648A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Pr="00D4261F" w:rsidRDefault="00AC648A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AC648A" w:rsidRPr="008D6931" w:rsidTr="005460E1">
        <w:tc>
          <w:tcPr>
            <w:tcW w:w="13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Pr="0050159B" w:rsidRDefault="00AC648A" w:rsidP="00AC64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0159B">
              <w:rPr>
                <w:rFonts w:ascii="Arial" w:hAnsi="Arial" w:cs="Arial"/>
                <w:b/>
                <w:sz w:val="20"/>
                <w:szCs w:val="20"/>
              </w:rPr>
              <w:t>Sección: 5 Recurso Financieros</w:t>
            </w:r>
          </w:p>
        </w:tc>
      </w:tr>
      <w:tr w:rsidR="00AC648A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Default="00AC648A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 Programa y Proyectos sobre Recursos Financieros y Contabilidad Gubernamental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Default="00AC648A" w:rsidP="00046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Distribución de recursos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Default="00AC648A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Default="00AC648A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Pr="00D4261F" w:rsidRDefault="00403FF4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AC648A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Default="00DC2221" w:rsidP="00046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5.24 Estado Financieros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Default="00DC2221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Cifras de la base de datos del estado de ejercicio del presupuesto que se generó en el sistema integral para la gestión administrativa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Default="00DC2221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Default="00DC2221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403FF4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8A" w:rsidRPr="00D4261F" w:rsidRDefault="00403FF4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403FF4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F4" w:rsidRDefault="00403FF4" w:rsidP="00046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 Reintegros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F4" w:rsidRDefault="00403FF4" w:rsidP="00046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Rembolso de viáticos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F4" w:rsidRDefault="00403FF4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F4" w:rsidRDefault="00403FF4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F4" w:rsidRPr="00D4261F" w:rsidRDefault="00403FF4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403FF4" w:rsidRPr="008D6931" w:rsidTr="005460E1">
        <w:tc>
          <w:tcPr>
            <w:tcW w:w="13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F4" w:rsidRPr="0050159B" w:rsidRDefault="00403FF4" w:rsidP="00403F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0159B">
              <w:rPr>
                <w:rFonts w:ascii="Arial" w:hAnsi="Arial" w:cs="Arial"/>
                <w:b/>
                <w:sz w:val="20"/>
                <w:szCs w:val="20"/>
              </w:rPr>
              <w:t>Sección: 6 Recursos Materiales y Obra Publica</w:t>
            </w:r>
          </w:p>
        </w:tc>
      </w:tr>
      <w:tr w:rsidR="00403FF4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F4" w:rsidRDefault="00403FF4" w:rsidP="00046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 Adquisi</w:t>
            </w:r>
            <w:r w:rsidR="007A7B76">
              <w:rPr>
                <w:rFonts w:ascii="Arial" w:hAnsi="Arial" w:cs="Arial"/>
                <w:sz w:val="20"/>
                <w:szCs w:val="20"/>
              </w:rPr>
              <w:t>ciones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F4" w:rsidRDefault="007A7B76" w:rsidP="00046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Adquisición de material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F4" w:rsidRDefault="007A7B76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F4" w:rsidRDefault="007A7B76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F4" w:rsidRPr="00D4261F" w:rsidRDefault="007A7B76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7A7B76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B76" w:rsidRDefault="007A7B76" w:rsidP="00BD6C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6.17 inventario físico de bienes inmuebles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B76" w:rsidRDefault="007A7B76" w:rsidP="00046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Disposición de computadoras a VS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B76" w:rsidRDefault="007A7B76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B76" w:rsidRDefault="007A7B76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B76" w:rsidRPr="00D4261F" w:rsidRDefault="007A7B76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7A7B76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B76" w:rsidRDefault="007A7B76" w:rsidP="00BD6C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6.19 </w:t>
            </w:r>
            <w:r w:rsidR="00E70068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lmacenamiento, control y distribución de bienes muebles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B76" w:rsidRDefault="007A7B76" w:rsidP="00046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Adquisición de computadoras en renta </w:t>
            </w:r>
            <w:proofErr w:type="spellStart"/>
            <w:r w:rsidR="0004667D">
              <w:rPr>
                <w:rFonts w:ascii="Arial" w:hAnsi="Arial" w:cs="Arial"/>
                <w:sz w:val="20"/>
                <w:szCs w:val="20"/>
              </w:rPr>
              <w:t>Mainbit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resguardo 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B76" w:rsidRDefault="007A7B76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B76" w:rsidRDefault="007A7B76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B76" w:rsidRPr="00D4261F" w:rsidRDefault="007A7B76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E70068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68" w:rsidRDefault="00E70068" w:rsidP="00BD6C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6.23 Comité y subcomité de adquisiciones arrendamiento y servicio.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68" w:rsidRDefault="00E70068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Arrendamiento de vehículo AVEO y MITSUBISHI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68" w:rsidRDefault="00E70068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68" w:rsidRDefault="00E70068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68" w:rsidRPr="00D4261F" w:rsidRDefault="00E70068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E70068" w:rsidRPr="008D6931" w:rsidTr="005460E1">
        <w:tc>
          <w:tcPr>
            <w:tcW w:w="13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68" w:rsidRPr="0050159B" w:rsidRDefault="00E70068" w:rsidP="00E7006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0159B">
              <w:rPr>
                <w:rFonts w:ascii="Arial" w:hAnsi="Arial" w:cs="Arial"/>
                <w:b/>
                <w:sz w:val="20"/>
                <w:szCs w:val="20"/>
              </w:rPr>
              <w:t>Sección: 7 Servicios Generales</w:t>
            </w:r>
          </w:p>
        </w:tc>
      </w:tr>
      <w:tr w:rsidR="00E70068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68" w:rsidRDefault="00E70068" w:rsidP="00BD6C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7.3 Servicios básicos, </w:t>
            </w:r>
            <w:r w:rsidR="00B23F2A">
              <w:rPr>
                <w:rFonts w:ascii="Arial" w:hAnsi="Arial" w:cs="Arial"/>
                <w:sz w:val="20"/>
                <w:szCs w:val="20"/>
              </w:rPr>
              <w:t>energía eléctrica, agua, gas, etc.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68" w:rsidRDefault="00B23F2A" w:rsidP="00046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Respaldo de planta de emergencia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68" w:rsidRDefault="00B23F2A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68" w:rsidRDefault="00B23F2A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68" w:rsidRPr="00D4261F" w:rsidRDefault="00B23F2A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1200A4" w:rsidRPr="008D6931" w:rsidTr="005460E1">
        <w:tc>
          <w:tcPr>
            <w:tcW w:w="13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A4" w:rsidRPr="0050159B" w:rsidRDefault="001200A4" w:rsidP="001200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0159B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="00624792" w:rsidRPr="0050159B">
              <w:rPr>
                <w:rFonts w:ascii="Arial" w:hAnsi="Arial" w:cs="Arial"/>
                <w:b/>
                <w:sz w:val="20"/>
                <w:szCs w:val="20"/>
              </w:rPr>
              <w:t>: 11</w:t>
            </w:r>
            <w:r w:rsidRPr="0050159B">
              <w:rPr>
                <w:rFonts w:ascii="Arial" w:hAnsi="Arial" w:cs="Arial"/>
                <w:b/>
                <w:sz w:val="20"/>
                <w:szCs w:val="20"/>
              </w:rPr>
              <w:t xml:space="preserve"> Planeación, información, evaluación y políticas.</w:t>
            </w:r>
          </w:p>
        </w:tc>
      </w:tr>
      <w:tr w:rsidR="001200A4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A4" w:rsidRDefault="00624792" w:rsidP="00BD6C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11.16 Normas para la evaluación del desempeño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A4" w:rsidRDefault="001200A4" w:rsidP="00046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Normas para la evaluación del desempeño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A4" w:rsidRDefault="00624792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A4" w:rsidRDefault="00624792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A4" w:rsidRPr="00D4261F" w:rsidRDefault="00624792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B23F2A" w:rsidRPr="008D6931" w:rsidTr="005460E1">
        <w:tc>
          <w:tcPr>
            <w:tcW w:w="13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F2A" w:rsidRPr="0050159B" w:rsidRDefault="00B23F2A" w:rsidP="00B23F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0159B">
              <w:rPr>
                <w:rFonts w:ascii="Arial" w:hAnsi="Arial" w:cs="Arial"/>
                <w:b/>
                <w:sz w:val="20"/>
                <w:szCs w:val="20"/>
              </w:rPr>
              <w:t>Sección: 13 Partidos Políticos y agrupaciones Políticas nacionales, Prerrogativas y fiscalización</w:t>
            </w:r>
          </w:p>
        </w:tc>
      </w:tr>
      <w:tr w:rsidR="00B23F2A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F2A" w:rsidRDefault="001200A4" w:rsidP="00046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13.17 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F2A" w:rsidRDefault="001200A4" w:rsidP="00046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Oficios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radiofusoras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locales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F2A" w:rsidRDefault="001200A4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F2A" w:rsidRDefault="001200A4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F2A" w:rsidRPr="00D4261F" w:rsidRDefault="001200A4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1200A4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A4" w:rsidRDefault="001200A4" w:rsidP="00046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13.27 Informes de Campaña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A4" w:rsidRDefault="001200A4" w:rsidP="00046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Agenda de Actividades Partidos Políticos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A4" w:rsidRDefault="001200A4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A4" w:rsidRDefault="001200A4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A4" w:rsidRPr="00D4261F" w:rsidRDefault="001200A4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1200A4" w:rsidRPr="008D6931" w:rsidTr="005460E1">
        <w:tc>
          <w:tcPr>
            <w:tcW w:w="13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A4" w:rsidRPr="0050159B" w:rsidRDefault="001200A4" w:rsidP="005015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0159B">
              <w:rPr>
                <w:rFonts w:ascii="Arial" w:hAnsi="Arial" w:cs="Arial"/>
                <w:b/>
                <w:sz w:val="20"/>
                <w:szCs w:val="20"/>
              </w:rPr>
              <w:t>Sección: 14 Registro Federal de Electores</w:t>
            </w:r>
          </w:p>
        </w:tc>
      </w:tr>
      <w:tr w:rsidR="001200A4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A4" w:rsidRDefault="00624792" w:rsidP="00BD6C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 Disposiciones en materia de Registro Federal de Electores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A4" w:rsidRDefault="00624792" w:rsidP="00046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 signado a la VRFE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A4" w:rsidRDefault="00624792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A4" w:rsidRDefault="00624792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A4" w:rsidRPr="00D4261F" w:rsidRDefault="00624792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624792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92" w:rsidRDefault="00624792" w:rsidP="00BD6C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 Padrón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92" w:rsidRDefault="00624792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Impresión de solicitudes individuales de inscripción o actualización al padrón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92" w:rsidRDefault="00624792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92" w:rsidRDefault="00624792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92" w:rsidRPr="00D4261F" w:rsidRDefault="00624792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624792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92" w:rsidRDefault="00624792" w:rsidP="00BD6C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14.17 Coordinación con juzgados y Procuraduría ( Datos Personales 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92" w:rsidRDefault="0050159B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Respuesta negativa a requerimientos de información de ciudadanos inscritos en el Padrón Electoral, por parte de PGR, Correos de México y Junta Especial de Conciliación y Arbitraje; y verificación de autenticidad de credenciales en la SRE.</w:t>
            </w:r>
          </w:p>
          <w:p w:rsidR="00583BEB" w:rsidRDefault="00583BEB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92" w:rsidRDefault="00AB19CA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92" w:rsidRDefault="00AB19CA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92" w:rsidRPr="00D4261F" w:rsidRDefault="00AB19CA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</w:tbl>
    <w:p w:rsidR="00A46139" w:rsidRDefault="00A46139"/>
    <w:p w:rsidR="00A46139" w:rsidRDefault="00A46139"/>
    <w:p w:rsidR="00A46139" w:rsidRDefault="00A46139"/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1871"/>
      </w:tblGrid>
      <w:tr w:rsidR="00AB19CA" w:rsidRPr="008D6931" w:rsidTr="005460E1">
        <w:tc>
          <w:tcPr>
            <w:tcW w:w="13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9CA" w:rsidRPr="0050159B" w:rsidRDefault="00AB19CA" w:rsidP="005015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0159B">
              <w:rPr>
                <w:rFonts w:ascii="Arial" w:hAnsi="Arial" w:cs="Arial"/>
                <w:b/>
                <w:sz w:val="20"/>
                <w:szCs w:val="20"/>
              </w:rPr>
              <w:t>Sección: 15 Proceso Electoral</w:t>
            </w:r>
          </w:p>
        </w:tc>
      </w:tr>
      <w:tr w:rsidR="00AB19CA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9CA" w:rsidRDefault="008E0B30" w:rsidP="00BD6C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9CA" w:rsidRDefault="008E0B30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Convocatoria consejeros electorales, oficios consejeros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9CA" w:rsidRDefault="008E0B30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9CA" w:rsidRDefault="008E0B30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9CA" w:rsidRPr="00D4261F" w:rsidRDefault="008E0B30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AB19CA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9CA" w:rsidRDefault="008E0B30" w:rsidP="00BD6C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15.8 Elecciones Locales y Concurrentes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9CA" w:rsidRDefault="00B32F6F" w:rsidP="00046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Órganos públicos locales OPLS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9CA" w:rsidRDefault="00B32F6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9CA" w:rsidRDefault="00B32F6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9CA" w:rsidRPr="00D4261F" w:rsidRDefault="00B32F6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B32F6F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6F" w:rsidRDefault="00B32F6F" w:rsidP="00BD6C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 Campañas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6F" w:rsidRDefault="00B32F6F" w:rsidP="00046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Actos anticipados de campaña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6F" w:rsidRDefault="00B32F6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6F" w:rsidRDefault="00B32F6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6F" w:rsidRPr="00D4261F" w:rsidRDefault="00B32F6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B32F6F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6F" w:rsidRDefault="00B32F6F" w:rsidP="00BD6C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6F" w:rsidRDefault="00B32F6F" w:rsidP="00046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Ubicación de casillas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6F" w:rsidRDefault="00B32F6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6F" w:rsidRDefault="00B32F6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6F" w:rsidRPr="00D4261F" w:rsidRDefault="00B32F6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B32F6F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6F" w:rsidRDefault="00B32F6F" w:rsidP="00BD6C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15.15 Integración de mesas Directivas de casillas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6F" w:rsidRDefault="00B32F6F" w:rsidP="00046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Insaculación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6F" w:rsidRDefault="00B32F6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6F" w:rsidRDefault="00B32F6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6F" w:rsidRPr="00D4261F" w:rsidRDefault="00B32F6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B32F6F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6F" w:rsidRDefault="00B32F6F" w:rsidP="00BD6C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15.16 Representantes de Partidos </w:t>
            </w:r>
            <w:r w:rsidR="00EA06A1">
              <w:rPr>
                <w:rFonts w:ascii="Arial" w:hAnsi="Arial" w:cs="Arial"/>
                <w:sz w:val="20"/>
                <w:szCs w:val="20"/>
              </w:rPr>
              <w:t>Políticos ante casillas y generales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6F" w:rsidRDefault="00EA06A1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Acreditación de Representantes de Partidos Políticos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6F" w:rsidRDefault="00EA06A1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6F" w:rsidRDefault="00EA06A1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6F" w:rsidRPr="00D4261F" w:rsidRDefault="00EA06A1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EA06A1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A1" w:rsidRDefault="00EA06A1" w:rsidP="00BD6C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A1" w:rsidRDefault="00EA06A1" w:rsidP="00046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Lista de Asistencia ZORE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A1" w:rsidRDefault="00EA06A1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A1" w:rsidRDefault="00EA06A1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A1" w:rsidRPr="00D4261F" w:rsidRDefault="00EA06A1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EA06A1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A1" w:rsidRDefault="00EA06A1" w:rsidP="00BD6C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15.18 Observadores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A1" w:rsidRDefault="004D22BF" w:rsidP="00046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Recibidos d</w:t>
            </w:r>
            <w:r w:rsidR="00EA06A1">
              <w:rPr>
                <w:rFonts w:ascii="Arial" w:hAnsi="Arial" w:cs="Arial"/>
                <w:sz w:val="20"/>
                <w:szCs w:val="20"/>
              </w:rPr>
              <w:t>e COPARMEX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A1" w:rsidRDefault="00EA06A1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A1" w:rsidRDefault="00EA06A1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A1" w:rsidRPr="00D4261F" w:rsidRDefault="00EA06A1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EA06A1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A1" w:rsidRDefault="00EA06A1" w:rsidP="00BD6C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15.19 Documentación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A1" w:rsidRDefault="00EA06A1" w:rsidP="00046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Varios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A1" w:rsidRDefault="00EA06A1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A1" w:rsidRDefault="00EA06A1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A1" w:rsidRPr="00D4261F" w:rsidRDefault="00EA06A1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EA06A1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A1" w:rsidRDefault="00EA06A1" w:rsidP="00BD6C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15.23 Programa de Resultados Electorales Preliminares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A1" w:rsidRDefault="00EA06A1" w:rsidP="00046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A1" w:rsidRDefault="00EA06A1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A1" w:rsidRDefault="00EA06A1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A1" w:rsidRPr="00D4261F" w:rsidRDefault="00EA06A1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EA06A1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A1" w:rsidRDefault="00D92607" w:rsidP="00BD6C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15.37 Custodia Militar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A1" w:rsidRDefault="00D92607" w:rsidP="00046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Solicitud estatus laboral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A1" w:rsidRDefault="00D92607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A1" w:rsidRDefault="00D92607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A1" w:rsidRPr="00D4261F" w:rsidRDefault="00D92607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</w:tbl>
    <w:p w:rsidR="00A46139" w:rsidRDefault="00A46139"/>
    <w:p w:rsidR="00A46139" w:rsidRDefault="00A46139"/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1871"/>
      </w:tblGrid>
      <w:tr w:rsidR="00D92607" w:rsidRPr="008D6931" w:rsidTr="005460E1">
        <w:tc>
          <w:tcPr>
            <w:tcW w:w="13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607" w:rsidRPr="0050159B" w:rsidRDefault="00D92607" w:rsidP="005015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0159B">
              <w:rPr>
                <w:rFonts w:ascii="Arial" w:hAnsi="Arial" w:cs="Arial"/>
                <w:b/>
                <w:sz w:val="20"/>
                <w:szCs w:val="20"/>
              </w:rPr>
              <w:lastRenderedPageBreak/>
              <w:t>Sección: 16 Desarrollo Democrático, Educación Cívica y Participación Ciudadana</w:t>
            </w:r>
          </w:p>
        </w:tc>
      </w:tr>
      <w:tr w:rsidR="00D92607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607" w:rsidRDefault="00D92607" w:rsidP="00BD6C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 Proyecto y Programas en materia de desarrollo democrático, educación cívica y participación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607" w:rsidRDefault="00D92607" w:rsidP="00046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Material signado a 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607" w:rsidRDefault="00D92607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607" w:rsidRDefault="00D92607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607" w:rsidRPr="00D4261F" w:rsidRDefault="00D92607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D92607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607" w:rsidRDefault="00D92607" w:rsidP="00BD6C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16.12 Programa de Participación Infantil y Juvenil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607" w:rsidRDefault="00D92607" w:rsidP="000466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Consulta Infantil y Juvenil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607" w:rsidRDefault="00D92607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607" w:rsidRDefault="00D92607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607" w:rsidRPr="00D4261F" w:rsidRDefault="00D92607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D92607" w:rsidRPr="008D6931" w:rsidTr="005460E1">
        <w:tc>
          <w:tcPr>
            <w:tcW w:w="13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607" w:rsidRPr="0050159B" w:rsidRDefault="00D92607" w:rsidP="005015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0159B">
              <w:rPr>
                <w:rFonts w:ascii="Arial" w:hAnsi="Arial" w:cs="Arial"/>
                <w:b/>
                <w:sz w:val="20"/>
                <w:szCs w:val="20"/>
              </w:rPr>
              <w:t>Sección: 17 Servicio Profesional Electoral</w:t>
            </w:r>
          </w:p>
        </w:tc>
      </w:tr>
      <w:tr w:rsidR="00D92607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607" w:rsidRDefault="00D92607" w:rsidP="00BD6C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 Control de Asistencias de Personal de Servicio Profesional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607" w:rsidRDefault="00D92607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Permisos Vocal de Capacitación electoral y Educación Cívica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607" w:rsidRDefault="00D92607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607" w:rsidRDefault="00D92607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607" w:rsidRPr="00D4261F" w:rsidRDefault="00D92607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D92607" w:rsidRPr="008D6931" w:rsidTr="005460E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607" w:rsidRDefault="00687B8E" w:rsidP="00BD6C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 Evaluación del Desempeño Miembros del Servicio Profesional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607" w:rsidRDefault="00687B8E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Evaluaciones de los miembros del servicio Profesional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607" w:rsidRDefault="00687B8E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607" w:rsidRDefault="00687B8E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607" w:rsidRPr="00D4261F" w:rsidRDefault="00687B8E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61F">
              <w:rPr>
                <w:rFonts w:ascii="Arial" w:hAnsi="Arial" w:cs="Arial"/>
                <w:sz w:val="20"/>
                <w:szCs w:val="20"/>
              </w:rPr>
              <w:t>Archivero único, cajón 1, Vocalía Ejecutiva</w:t>
            </w:r>
          </w:p>
        </w:tc>
      </w:tr>
      <w:tr w:rsidR="005460E1" w:rsidRPr="00A46139" w:rsidTr="005460E1">
        <w:tc>
          <w:tcPr>
            <w:tcW w:w="13603" w:type="dxa"/>
            <w:gridSpan w:val="5"/>
          </w:tcPr>
          <w:p w:rsidR="005460E1" w:rsidRPr="00A46139" w:rsidRDefault="005460E1" w:rsidP="005460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139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A46139">
              <w:rPr>
                <w:rFonts w:ascii="Arial" w:hAnsi="Arial" w:cs="Arial"/>
                <w:sz w:val="20"/>
                <w:szCs w:val="20"/>
              </w:rPr>
              <w:t xml:space="preserve">: Junta Distrital Ejecutiva 03 en Quintana Roo </w:t>
            </w:r>
          </w:p>
        </w:tc>
      </w:tr>
      <w:tr w:rsidR="005460E1" w:rsidRPr="00A46139" w:rsidTr="005460E1">
        <w:tc>
          <w:tcPr>
            <w:tcW w:w="13603" w:type="dxa"/>
            <w:gridSpan w:val="5"/>
          </w:tcPr>
          <w:p w:rsidR="005460E1" w:rsidRPr="00A46139" w:rsidRDefault="005460E1" w:rsidP="005460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139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A46139">
              <w:rPr>
                <w:rFonts w:ascii="Arial" w:hAnsi="Arial" w:cs="Arial"/>
                <w:sz w:val="20"/>
                <w:szCs w:val="20"/>
              </w:rPr>
              <w:t xml:space="preserve">: Luis Guillermo Gallegos Torres, Vocal Secretario </w:t>
            </w:r>
          </w:p>
        </w:tc>
      </w:tr>
      <w:tr w:rsidR="005460E1" w:rsidRPr="00A46139" w:rsidTr="005460E1">
        <w:tc>
          <w:tcPr>
            <w:tcW w:w="13603" w:type="dxa"/>
            <w:gridSpan w:val="5"/>
          </w:tcPr>
          <w:p w:rsidR="005460E1" w:rsidRPr="00A46139" w:rsidRDefault="005460E1" w:rsidP="005460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139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A46139">
              <w:rPr>
                <w:rFonts w:ascii="Arial" w:hAnsi="Arial" w:cs="Arial"/>
                <w:sz w:val="20"/>
                <w:szCs w:val="20"/>
              </w:rPr>
              <w:t xml:space="preserve">: Av. Lombardo Toledano Esq. C. 16 Pte. </w:t>
            </w:r>
            <w:proofErr w:type="spellStart"/>
            <w:r w:rsidRPr="00A46139">
              <w:rPr>
                <w:rFonts w:ascii="Arial" w:hAnsi="Arial" w:cs="Arial"/>
                <w:sz w:val="20"/>
                <w:szCs w:val="20"/>
              </w:rPr>
              <w:t>Smza</w:t>
            </w:r>
            <w:proofErr w:type="spellEnd"/>
            <w:r w:rsidRPr="00A46139">
              <w:rPr>
                <w:rFonts w:ascii="Arial" w:hAnsi="Arial" w:cs="Arial"/>
                <w:sz w:val="20"/>
                <w:szCs w:val="20"/>
              </w:rPr>
              <w:t xml:space="preserve">. 73, </w:t>
            </w:r>
            <w:proofErr w:type="spellStart"/>
            <w:r w:rsidRPr="00A46139">
              <w:rPr>
                <w:rFonts w:ascii="Arial" w:hAnsi="Arial" w:cs="Arial"/>
                <w:sz w:val="20"/>
                <w:szCs w:val="20"/>
              </w:rPr>
              <w:t>Mza</w:t>
            </w:r>
            <w:proofErr w:type="spellEnd"/>
            <w:r w:rsidRPr="00A46139">
              <w:rPr>
                <w:rFonts w:ascii="Arial" w:hAnsi="Arial" w:cs="Arial"/>
                <w:sz w:val="20"/>
                <w:szCs w:val="20"/>
              </w:rPr>
              <w:t>. 1, Lote 37-02</w:t>
            </w:r>
          </w:p>
        </w:tc>
      </w:tr>
      <w:tr w:rsidR="005460E1" w:rsidRPr="00A46139" w:rsidTr="005460E1">
        <w:tc>
          <w:tcPr>
            <w:tcW w:w="13603" w:type="dxa"/>
            <w:gridSpan w:val="5"/>
          </w:tcPr>
          <w:p w:rsidR="005460E1" w:rsidRPr="00A46139" w:rsidRDefault="005460E1" w:rsidP="005460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139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A46139">
              <w:rPr>
                <w:rFonts w:ascii="Arial" w:hAnsi="Arial" w:cs="Arial"/>
                <w:sz w:val="20"/>
                <w:szCs w:val="20"/>
              </w:rPr>
              <w:t>: (998) 891-91-19    ext. 14 y 16</w:t>
            </w:r>
          </w:p>
        </w:tc>
      </w:tr>
      <w:tr w:rsidR="005460E1" w:rsidRPr="00A46139" w:rsidTr="005460E1">
        <w:tc>
          <w:tcPr>
            <w:tcW w:w="13603" w:type="dxa"/>
            <w:gridSpan w:val="5"/>
          </w:tcPr>
          <w:p w:rsidR="005460E1" w:rsidRPr="00A46139" w:rsidRDefault="005460E1" w:rsidP="005460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139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A46139">
              <w:rPr>
                <w:rFonts w:ascii="Arial" w:hAnsi="Arial" w:cs="Arial"/>
                <w:sz w:val="20"/>
                <w:szCs w:val="20"/>
              </w:rPr>
              <w:t>: guillermo.gallegos@ine.mx</w:t>
            </w:r>
          </w:p>
        </w:tc>
      </w:tr>
    </w:tbl>
    <w:p w:rsidR="00EE2EAE" w:rsidRPr="00A46139" w:rsidRDefault="00A46139" w:rsidP="00EE2EAE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BD6C62">
        <w:rPr>
          <w:rFonts w:ascii="Arial" w:hAnsi="Arial" w:cs="Arial"/>
          <w:b/>
          <w:sz w:val="20"/>
          <w:szCs w:val="20"/>
        </w:rPr>
        <w:t xml:space="preserve"> </w:t>
      </w:r>
      <w:r w:rsidR="00EE2EAE" w:rsidRPr="00A46139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94"/>
        <w:gridCol w:w="2410"/>
        <w:gridCol w:w="2126"/>
        <w:gridCol w:w="1871"/>
      </w:tblGrid>
      <w:tr w:rsidR="00EE2EAE" w:rsidRPr="00A46139" w:rsidTr="00487CC6">
        <w:tc>
          <w:tcPr>
            <w:tcW w:w="13603" w:type="dxa"/>
            <w:gridSpan w:val="5"/>
          </w:tcPr>
          <w:p w:rsidR="00EE2EAE" w:rsidRPr="00A46139" w:rsidRDefault="00EE2EAE" w:rsidP="005460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139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A46139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EE2EAE" w:rsidRPr="00A46139" w:rsidTr="00487CC6">
        <w:tc>
          <w:tcPr>
            <w:tcW w:w="13603" w:type="dxa"/>
            <w:gridSpan w:val="5"/>
          </w:tcPr>
          <w:p w:rsidR="00EE2EAE" w:rsidRPr="00A46139" w:rsidRDefault="00EE2EAE" w:rsidP="005460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139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A46139">
              <w:rPr>
                <w:rFonts w:ascii="Arial" w:hAnsi="Arial" w:cs="Arial"/>
                <w:sz w:val="20"/>
                <w:szCs w:val="20"/>
              </w:rPr>
              <w:t xml:space="preserve"> Vocalía del Secretario  </w:t>
            </w:r>
          </w:p>
        </w:tc>
      </w:tr>
      <w:tr w:rsidR="00EE2EAE" w:rsidRPr="00A46139" w:rsidTr="00487CC6">
        <w:tc>
          <w:tcPr>
            <w:tcW w:w="13603" w:type="dxa"/>
            <w:gridSpan w:val="5"/>
          </w:tcPr>
          <w:p w:rsidR="00EE2EAE" w:rsidRPr="00A46139" w:rsidRDefault="00EE2EAE" w:rsidP="005460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139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A4613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AD4AF6">
              <w:rPr>
                <w:rFonts w:ascii="Arial" w:hAnsi="Arial" w:cs="Arial"/>
                <w:sz w:val="20"/>
                <w:szCs w:val="20"/>
              </w:rPr>
              <w:t>Instituto</w:t>
            </w:r>
            <w:r w:rsidRPr="00A46139">
              <w:rPr>
                <w:rFonts w:ascii="Arial" w:hAnsi="Arial" w:cs="Arial"/>
                <w:sz w:val="20"/>
                <w:szCs w:val="20"/>
              </w:rPr>
              <w:t xml:space="preserve"> Nacional Electoral</w:t>
            </w:r>
          </w:p>
        </w:tc>
      </w:tr>
      <w:tr w:rsidR="00EE2EAE" w:rsidRPr="00A46139" w:rsidTr="00487CC6">
        <w:tc>
          <w:tcPr>
            <w:tcW w:w="13603" w:type="dxa"/>
            <w:gridSpan w:val="5"/>
          </w:tcPr>
          <w:p w:rsidR="00EE2EAE" w:rsidRPr="00A46139" w:rsidRDefault="00EE2EAE" w:rsidP="00ED6A8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139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A4613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83BEB" w:rsidRPr="00A4613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Asuntos Jurídicos, </w:t>
            </w:r>
            <w:r w:rsidR="00ED6A84" w:rsidRPr="00A4613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 Programación, Organización y </w:t>
            </w:r>
            <w:proofErr w:type="spellStart"/>
            <w:r w:rsidR="00ED6A84" w:rsidRPr="00A4613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presupuestación</w:t>
            </w:r>
            <w:proofErr w:type="spellEnd"/>
            <w:r w:rsidR="00ED6A84" w:rsidRPr="00A4613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="00583BEB" w:rsidRPr="00A4613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 Recursos Humanos, 5 Recursos Financieros, 6 Recursos Materiales y Obra Pública, 7 Servicios Generales, </w:t>
            </w:r>
            <w:r w:rsidR="00ED6A84" w:rsidRPr="00A4613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8 Tecnologías y servicios de la información, </w:t>
            </w:r>
            <w:r w:rsidR="00583BEB" w:rsidRPr="00A4613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</w:t>
            </w:r>
            <w:r w:rsidR="00ED6A84" w:rsidRPr="00A4613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Planeació</w:t>
            </w:r>
            <w:r w:rsidR="00583BEB" w:rsidRPr="00A4613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n, información, evaluación y políticas, </w:t>
            </w:r>
            <w:r w:rsidR="00ED6A84" w:rsidRPr="00A4613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12 Transparencia y acceso a la información, </w:t>
            </w:r>
            <w:r w:rsidR="00583BEB" w:rsidRPr="00A4613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 Partidos Políticos y agrupaciones políticas nacionales, prerrogativas y fiscalización, 14 Registro Federal de E</w:t>
            </w:r>
            <w:r w:rsidR="00ED6A84" w:rsidRPr="00A4613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lectores, 15 Proceso Electoral </w:t>
            </w:r>
            <w:r w:rsidR="00583BEB" w:rsidRPr="00A4613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y 17 Servicio Profesional Electoral.</w:t>
            </w:r>
          </w:p>
        </w:tc>
      </w:tr>
      <w:tr w:rsidR="00EE2EAE" w:rsidRPr="00811877" w:rsidTr="00487CC6">
        <w:tc>
          <w:tcPr>
            <w:tcW w:w="2802" w:type="dxa"/>
            <w:vAlign w:val="center"/>
          </w:tcPr>
          <w:p w:rsidR="00EE2EAE" w:rsidRPr="00291626" w:rsidRDefault="00EE2EAE" w:rsidP="00546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1626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vAlign w:val="center"/>
          </w:tcPr>
          <w:p w:rsidR="00EE2EAE" w:rsidRPr="00291626" w:rsidRDefault="00EE2EAE" w:rsidP="00546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1626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EE2EAE" w:rsidRPr="00291626" w:rsidRDefault="00EE2EAE" w:rsidP="00546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1626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EE2EAE" w:rsidRPr="00291626" w:rsidRDefault="00EE2EAE" w:rsidP="00546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1626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1871" w:type="dxa"/>
            <w:vAlign w:val="center"/>
          </w:tcPr>
          <w:p w:rsidR="00EE2EAE" w:rsidRPr="00291626" w:rsidRDefault="00EE2EAE" w:rsidP="00546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1626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EE2EAE" w:rsidRPr="00811877" w:rsidTr="00487CC6">
        <w:tc>
          <w:tcPr>
            <w:tcW w:w="2802" w:type="dxa"/>
          </w:tcPr>
          <w:p w:rsidR="00EE2EAE" w:rsidRDefault="00EE2EAE" w:rsidP="002305C0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2.5 Actuaciones y representaciones en material legal</w:t>
            </w:r>
          </w:p>
        </w:tc>
        <w:tc>
          <w:tcPr>
            <w:tcW w:w="4394" w:type="dxa"/>
          </w:tcPr>
          <w:p w:rsidR="00EE2EAE" w:rsidRDefault="00EE2EAE" w:rsidP="005460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Averiguación Previa No.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exp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AP/PGR/QROO/CAN/501/2014-II extravío cheques (confidencial).</w:t>
            </w:r>
          </w:p>
          <w:p w:rsidR="00EE2EAE" w:rsidRPr="008D6931" w:rsidRDefault="00EE2EAE" w:rsidP="005460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Denuncia ante la PGR de Oscar Iván Gane Huertas, sobre el extravío de dos nombramientos para funcionario de casilla.</w:t>
            </w:r>
          </w:p>
        </w:tc>
        <w:tc>
          <w:tcPr>
            <w:tcW w:w="2410" w:type="dxa"/>
          </w:tcPr>
          <w:p w:rsidR="00EE2EAE" w:rsidRPr="00811877" w:rsidRDefault="00EE2EAE" w:rsidP="00546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EE2EAE" w:rsidRDefault="00EE2EAE" w:rsidP="00546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  <w:p w:rsidR="00EE2EAE" w:rsidRPr="00811877" w:rsidRDefault="00EE2EAE" w:rsidP="00546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</w:tcPr>
          <w:p w:rsidR="00EE2EAE" w:rsidRPr="00A21F09" w:rsidRDefault="00EE2EAE" w:rsidP="00546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EE2EAE" w:rsidRPr="00811877" w:rsidRDefault="00EE2EAE" w:rsidP="00546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EE2EAE" w:rsidRPr="00811877" w:rsidTr="00487CC6">
        <w:tc>
          <w:tcPr>
            <w:tcW w:w="2802" w:type="dxa"/>
          </w:tcPr>
          <w:p w:rsidR="00EE2EAE" w:rsidRDefault="00EE2EAE" w:rsidP="005460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2.15 Notificaciones</w:t>
            </w:r>
          </w:p>
        </w:tc>
        <w:tc>
          <w:tcPr>
            <w:tcW w:w="4394" w:type="dxa"/>
          </w:tcPr>
          <w:p w:rsidR="00EE2EAE" w:rsidRPr="008D6931" w:rsidRDefault="00EE2EAE" w:rsidP="005460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Diligencias realizadas en la entrega de diversos oficios </w:t>
            </w:r>
          </w:p>
        </w:tc>
        <w:tc>
          <w:tcPr>
            <w:tcW w:w="2410" w:type="dxa"/>
          </w:tcPr>
          <w:p w:rsidR="00EE2EAE" w:rsidRDefault="00EE2EAE" w:rsidP="00546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EE2EAE" w:rsidRDefault="00EE2EAE" w:rsidP="00546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expedientes</w:t>
            </w:r>
          </w:p>
        </w:tc>
        <w:tc>
          <w:tcPr>
            <w:tcW w:w="1871" w:type="dxa"/>
          </w:tcPr>
          <w:p w:rsidR="00EE2EAE" w:rsidRPr="00A21F09" w:rsidRDefault="00EE2EAE" w:rsidP="00546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EE2EAE" w:rsidRPr="00811877" w:rsidRDefault="00EE2EAE" w:rsidP="00546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lastRenderedPageBreak/>
              <w:t>Archivero, Cajón 2</w:t>
            </w:r>
          </w:p>
        </w:tc>
      </w:tr>
      <w:tr w:rsidR="00EE2EAE" w:rsidRPr="00811877" w:rsidTr="00487CC6">
        <w:tc>
          <w:tcPr>
            <w:tcW w:w="13603" w:type="dxa"/>
            <w:gridSpan w:val="5"/>
          </w:tcPr>
          <w:p w:rsidR="00EE2EAE" w:rsidRPr="00A21F09" w:rsidRDefault="00EE2EAE" w:rsidP="00A46139">
            <w:pPr>
              <w:rPr>
                <w:rFonts w:ascii="Arial" w:hAnsi="Arial" w:cs="Arial"/>
                <w:sz w:val="20"/>
                <w:szCs w:val="20"/>
              </w:rPr>
            </w:pPr>
            <w:r w:rsidRPr="00F70B4F">
              <w:rPr>
                <w:rFonts w:ascii="Arial" w:hAnsi="Arial" w:cs="Arial"/>
                <w:b/>
                <w:sz w:val="20"/>
                <w:szCs w:val="20"/>
              </w:rPr>
              <w:lastRenderedPageBreak/>
              <w:t>Sección: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3 P</w:t>
            </w:r>
            <w:r w:rsidRPr="00F70B4F">
              <w:rPr>
                <w:rFonts w:ascii="Arial" w:hAnsi="Arial" w:cs="Arial"/>
                <w:b/>
                <w:sz w:val="20"/>
                <w:szCs w:val="20"/>
              </w:rPr>
              <w:t xml:space="preserve">rogramación, Organización y </w:t>
            </w:r>
            <w:proofErr w:type="spellStart"/>
            <w:r w:rsidR="00A4613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F70B4F">
              <w:rPr>
                <w:rFonts w:ascii="Arial" w:hAnsi="Arial" w:cs="Arial"/>
                <w:b/>
                <w:sz w:val="20"/>
                <w:szCs w:val="20"/>
              </w:rPr>
              <w:t>resupuestación</w:t>
            </w:r>
            <w:proofErr w:type="spellEnd"/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CF67F4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3.17 Visitas de Supervisión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Minuta levantada con motivo de la visita de supervisión  de los Vocales de la Junta Local a sus respectivas áreas,28feb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13603" w:type="dxa"/>
            <w:gridSpan w:val="5"/>
          </w:tcPr>
          <w:p w:rsidR="00CF67F4" w:rsidRPr="00A21F09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  <w:r w:rsidRPr="00F70B4F">
              <w:rPr>
                <w:rFonts w:ascii="Arial" w:hAnsi="Arial" w:cs="Arial"/>
                <w:b/>
                <w:sz w:val="20"/>
                <w:szCs w:val="20"/>
              </w:rPr>
              <w:t>Sección: 4 Recursos Humanos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 Nómina de pago de personal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Nómina de pago del personal presupuestal y de honorarios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 Nómina de pago de personal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Nóminas PEF2014-2015 (SINOPE)</w:t>
            </w:r>
          </w:p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A21F09" w:rsidRDefault="00CF67F4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 Control de asistencia (vacaciones, descansos y licencias, incapacidades, etc.)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Formato de Control de Asistencia del personal de la Junta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 control de asistencia (vacaciones, descansos y licencias, incapacidades, etc.)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AcuerdoJGE09/2014 por el que se extiende la vigencia del acuerdo JGE37/2013 en el que se establece la Jornada Laboral para el personal de la Rama Administrativa  y del SPE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</w:t>
            </w:r>
          </w:p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Secretarial</w:t>
            </w:r>
          </w:p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4.11 Estímulos y recompensas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Evaluación del desempeño del personal administrativo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4.16 Control de prestaciones  en materia económica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Fonac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sistema de ahorro para el retiro, seguros, etc.)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FONAC</w:t>
            </w:r>
          </w:p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4.21 Programas y servicios sociales, culturales, de seguridad e higiene en el trabajo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Reportes trimestrales de la Comisión Mixta de Seguridad e Higiene en el Trabajo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4.21 Disposiciones en materia de recursos financieros y contabilidad gubernamental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diversos sobre el SICOPAC medidas y acciones extraordinarias, (circular DEA-021).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62128B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Secretarial Archivero, Cajón 2</w:t>
            </w:r>
          </w:p>
        </w:tc>
      </w:tr>
      <w:tr w:rsidR="00CF67F4" w:rsidRPr="00811877" w:rsidTr="00487CC6">
        <w:tc>
          <w:tcPr>
            <w:tcW w:w="13603" w:type="dxa"/>
            <w:gridSpan w:val="5"/>
          </w:tcPr>
          <w:p w:rsidR="00CF67F4" w:rsidRPr="00A21F09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  <w:r w:rsidRPr="00F70B4F">
              <w:rPr>
                <w:rFonts w:ascii="Arial" w:hAnsi="Arial" w:cs="Arial"/>
                <w:b/>
                <w:sz w:val="20"/>
                <w:szCs w:val="20"/>
              </w:rPr>
              <w:t>Sección: 5 Recursos Financieros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5.23 Conciliaciones</w:t>
            </w:r>
          </w:p>
        </w:tc>
        <w:tc>
          <w:tcPr>
            <w:tcW w:w="4394" w:type="dxa"/>
          </w:tcPr>
          <w:p w:rsidR="00CF67F4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Conciliaciones Bancarias ene-mar- del 2014</w:t>
            </w:r>
          </w:p>
          <w:p w:rsidR="00CF67F4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lastRenderedPageBreak/>
              <w:t>Archivero, Cajón 2</w:t>
            </w:r>
          </w:p>
        </w:tc>
      </w:tr>
      <w:tr w:rsidR="00CF67F4" w:rsidRPr="00811877" w:rsidTr="00487CC6">
        <w:tc>
          <w:tcPr>
            <w:tcW w:w="13603" w:type="dxa"/>
            <w:gridSpan w:val="5"/>
          </w:tcPr>
          <w:p w:rsidR="00CF67F4" w:rsidRPr="00A21F09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  <w:r w:rsidRPr="00F70B4F">
              <w:rPr>
                <w:rFonts w:ascii="Arial" w:hAnsi="Arial" w:cs="Arial"/>
                <w:b/>
                <w:sz w:val="20"/>
                <w:szCs w:val="20"/>
              </w:rPr>
              <w:lastRenderedPageBreak/>
              <w:t>Sección: 6 Recursos Materiales y obra pública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CF67F4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6.6 Contratos 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Contratos de Servicios (copiadora, arrendamiento y seguridad)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 Arrendamientos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diversos relacionados con el Inmueble Adjunto y contrato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6.19 Almacenamiento, control y distribución de bienes muebles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sobre resguardos de equipos nuevos y de venta de MAINBIT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62128B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Secretarial 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6.23 Comités y subcomités de adquisiciones arrendamientos y servicios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Actas del Subcomité de Adquisiciones y Administración, (ene-dic).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13603" w:type="dxa"/>
            <w:gridSpan w:val="5"/>
          </w:tcPr>
          <w:p w:rsidR="00CF67F4" w:rsidRPr="00A21F09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  <w:r w:rsidRPr="00F70B4F">
              <w:rPr>
                <w:rFonts w:ascii="Arial" w:hAnsi="Arial" w:cs="Arial"/>
                <w:b/>
                <w:sz w:val="20"/>
                <w:szCs w:val="20"/>
              </w:rPr>
              <w:t>Sección: 7 Servicios Generales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 Servicios básicos (energía eléctrica, agua, predial, etc.)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Reporte de Consumo de Energía Eléctrica de la Junta 2015 del Inmueble adjunto para los CAES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 servicios de seguridad y vigilancia</w:t>
            </w:r>
          </w:p>
        </w:tc>
        <w:tc>
          <w:tcPr>
            <w:tcW w:w="4394" w:type="dxa"/>
          </w:tcPr>
          <w:p w:rsidR="00CF67F4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Control de acceso de visitantes</w:t>
            </w:r>
          </w:p>
          <w:p w:rsidR="00CF67F4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 Servicios de telefonía, telefonía celular y radiolocalización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Censo de Líneas Telefónicas de la Junta Distrital Ejecutiva 03.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62128B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Secretarial 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7.10 Servicios especializados en mensajería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Guías de envío del Servicio de Mensajería  (DIPAQ) 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7.12 Mantenimiento, conservación e instalación de equipo de computo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Requerimientos Informáticos.</w:t>
            </w:r>
          </w:p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Mantenimiento y Servicio del parque vehicular adscrito a la Junta Distrital y oficios relacionados con los vehículos de la Junta.</w:t>
            </w:r>
          </w:p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Resguardos Vehiculares (4) de la Junta.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7.14 Vales de combustible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Control de Bitácoras y facturas por la compra combustible para las diversas actividades de la Junta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AF7F99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7.16 Protección civil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recibidos y enviados de UNICOM</w:t>
            </w:r>
          </w:p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62128B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Secretarial Archivero, Cajón 2</w:t>
            </w:r>
          </w:p>
        </w:tc>
      </w:tr>
      <w:tr w:rsidR="00CF67F4" w:rsidRPr="00811877" w:rsidTr="00487CC6">
        <w:tc>
          <w:tcPr>
            <w:tcW w:w="13603" w:type="dxa"/>
            <w:gridSpan w:val="5"/>
          </w:tcPr>
          <w:p w:rsidR="00CF67F4" w:rsidRPr="00A21F09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  <w:r w:rsidRPr="00F70B4F">
              <w:rPr>
                <w:rFonts w:ascii="Arial" w:hAnsi="Arial" w:cs="Arial"/>
                <w:b/>
                <w:sz w:val="20"/>
                <w:szCs w:val="20"/>
              </w:rPr>
              <w:lastRenderedPageBreak/>
              <w:t>Sección: 8 Tecnologías y servicios de la información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8.17 Disposiciones en materia de informática</w:t>
            </w:r>
          </w:p>
        </w:tc>
        <w:tc>
          <w:tcPr>
            <w:tcW w:w="4394" w:type="dxa"/>
          </w:tcPr>
          <w:p w:rsidR="00CF67F4" w:rsidRDefault="00CF67F4" w:rsidP="00CF67F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Guía Simple de Archivo 2014 de la Junta Distrital.</w:t>
            </w:r>
          </w:p>
          <w:p w:rsidR="00CF67F4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Anexo 4 Inventario General por Expediente, (reporte trimestral).</w:t>
            </w:r>
          </w:p>
          <w:p w:rsidR="00CF67F4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Guía Simple de Archivo 2014, modificada.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13603" w:type="dxa"/>
            <w:gridSpan w:val="5"/>
          </w:tcPr>
          <w:p w:rsidR="00CF67F4" w:rsidRPr="00A21F09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  <w:r w:rsidRPr="00F70B4F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Sección: </w:t>
            </w:r>
            <w:r>
              <w:rPr>
                <w:rFonts w:ascii="Arial" w:hAnsi="Arial" w:cs="Arial"/>
                <w:b/>
                <w:sz w:val="20"/>
                <w:szCs w:val="20"/>
                <w:lang w:eastAsia="es-MX"/>
              </w:rPr>
              <w:t>11</w:t>
            </w:r>
            <w:r w:rsidR="00A46139">
              <w:rPr>
                <w:rFonts w:ascii="Arial" w:hAnsi="Arial" w:cs="Arial"/>
                <w:b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es-MX"/>
              </w:rPr>
              <w:t>Planeación, información, evaluación y políticas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11.18 Informes por disposición legal (anual, trimestral, mensual).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Formato mensual de  Juicios de Inconformidad y Recursos de Reconsideración, Concentrado de recepción de Quejas o Denuncias, Terceros interesados, Medios de Impugnación, Procedimientos Especiales Sancionadores.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</w:tcPr>
          <w:p w:rsidR="00CF67F4" w:rsidRDefault="00CF67F4" w:rsidP="00CF67F4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Actas de Junta Distrital, (ene a oct)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</w:tcPr>
          <w:p w:rsidR="00CF67F4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Lineamientos para la Elaboración de Actas y Documentos Generados  en las Sesiones de Juntas Locales y Distritales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</w:tcPr>
          <w:p w:rsidR="00CF67F4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Correos Recibidos Varios 2015</w:t>
            </w:r>
          </w:p>
          <w:p w:rsidR="00CF67F4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Default="0062128B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62128B" w:rsidRPr="00A21F09" w:rsidRDefault="0062128B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</w:tcPr>
          <w:p w:rsidR="00CF67F4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recibidos de los vocales de la Junta  Distrital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Informes sobre los Asuntos Relevantes del VS</w:t>
            </w:r>
          </w:p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 recibidos varios de la Junta Distrital</w:t>
            </w:r>
          </w:p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 recibidos varios del Área Administrativa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enviados y recibidos de los Vocales de la Junta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enviados y recibidos de la Junta Local</w:t>
            </w:r>
          </w:p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lastRenderedPageBreak/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11.22 Junta Distrital Ejecutiva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OFICIALIA ELECTORAL: Acuerdos, oficios, lineamientos.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</w:tcPr>
          <w:p w:rsidR="00CF67F4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Actas de Junta Distrital, (08 y 27abr, 26may y 25jun) 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diversos y contratación del Servicio de TV restringida con la empresa CABLEMAS, S.A. DE C.V.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13603" w:type="dxa"/>
            <w:gridSpan w:val="5"/>
          </w:tcPr>
          <w:p w:rsidR="00CF67F4" w:rsidRPr="00CC5CC5" w:rsidRDefault="00CF67F4" w:rsidP="00CF67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5CC5">
              <w:rPr>
                <w:rFonts w:ascii="Arial" w:hAnsi="Arial" w:cs="Arial"/>
                <w:b/>
                <w:sz w:val="20"/>
                <w:szCs w:val="20"/>
              </w:rPr>
              <w:t>Sección 12 Transparencia y acceso a la información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12.4 Unidad de enlace 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Solicitudes de Información recibidas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13603" w:type="dxa"/>
            <w:gridSpan w:val="5"/>
          </w:tcPr>
          <w:p w:rsidR="00CF67F4" w:rsidRPr="00CC5CC5" w:rsidRDefault="00CF67F4" w:rsidP="00CF67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5CC5">
              <w:rPr>
                <w:rFonts w:ascii="Arial" w:hAnsi="Arial" w:cs="Arial"/>
                <w:b/>
                <w:sz w:val="20"/>
                <w:szCs w:val="20"/>
              </w:rPr>
              <w:t>Sección: 13 Partidos Políticos nacionales y agrupaciones políticas nacionales, prerrogativas y fiscalización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13.4 Partidos políticos nacionales 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Acuse de la entrega de cuentas de correos a los partidos políticos integrantes del Consejo Distrital 03.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13.8 Registro de integrantes y representantes ante los órganos del instituto 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Acreditaciones y Sustituciones de los representantes de los Partidos Políticos del PEF-2014-2015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13.17 Radio y televisión 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 recibidos sobre las Pautas</w:t>
            </w:r>
          </w:p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13.22 Verificación de transmisiones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Recibidos del CEVEM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rPr>
          <w:trHeight w:val="755"/>
        </w:trPr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13.29 Fiscalización </w:t>
            </w:r>
          </w:p>
        </w:tc>
        <w:tc>
          <w:tcPr>
            <w:tcW w:w="4394" w:type="dxa"/>
          </w:tcPr>
          <w:p w:rsidR="00CF67F4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Franquicia Postal y telegráfica.</w:t>
            </w:r>
          </w:p>
          <w:p w:rsidR="00CF67F4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Etapas de Monitoreo de Espectaculares  durante el periodo de precampaña 2014-2015.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1871" w:type="dxa"/>
          </w:tcPr>
          <w:p w:rsidR="00CF67F4" w:rsidRPr="00A21F09" w:rsidRDefault="0062128B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Secretarial Archivero, Cajón 2</w:t>
            </w:r>
          </w:p>
        </w:tc>
      </w:tr>
      <w:tr w:rsidR="00CF67F4" w:rsidRPr="00811877" w:rsidTr="00487CC6">
        <w:tc>
          <w:tcPr>
            <w:tcW w:w="13603" w:type="dxa"/>
            <w:gridSpan w:val="5"/>
          </w:tcPr>
          <w:p w:rsidR="00CF67F4" w:rsidRPr="00CC5CC5" w:rsidRDefault="00CF67F4" w:rsidP="00CF67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5CC5">
              <w:rPr>
                <w:rFonts w:ascii="Arial" w:hAnsi="Arial" w:cs="Arial"/>
                <w:b/>
                <w:sz w:val="20"/>
                <w:szCs w:val="20"/>
              </w:rPr>
              <w:t>Sección: 14 Registro Federal de Electores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 Módulos de Atención Ciudadana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Reporte de Consumo de Energía Eléctrica del Módulo de la Gran Plaza.</w:t>
            </w:r>
          </w:p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Contrato de Arrendamiento del Módulo de la Gran Plaza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</w:tbl>
    <w:p w:rsidR="00ED6A84" w:rsidRDefault="00ED6A84"/>
    <w:p w:rsidR="00ED6A84" w:rsidRDefault="00ED6A84"/>
    <w:p w:rsidR="00ED6A84" w:rsidRDefault="00ED6A84"/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94"/>
        <w:gridCol w:w="2410"/>
        <w:gridCol w:w="2126"/>
        <w:gridCol w:w="1871"/>
      </w:tblGrid>
      <w:tr w:rsidR="00CF67F4" w:rsidRPr="00811877" w:rsidTr="00487CC6">
        <w:tc>
          <w:tcPr>
            <w:tcW w:w="13603" w:type="dxa"/>
            <w:gridSpan w:val="5"/>
          </w:tcPr>
          <w:p w:rsidR="00CF67F4" w:rsidRPr="00CC5CC5" w:rsidRDefault="00CF67F4" w:rsidP="00CF67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5CC5">
              <w:rPr>
                <w:rFonts w:ascii="Arial" w:hAnsi="Arial" w:cs="Arial"/>
                <w:b/>
                <w:sz w:val="20"/>
                <w:szCs w:val="20"/>
              </w:rPr>
              <w:t>Sección: 15 Proceso Electoral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2305C0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15.2 proyectos y programas para el proceso electoral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Cursos impartidos por el VS sobre  temas  del Consejo Distrital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62128B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Secretarial 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Convocatorias para la sesión de consejo distrital y reuniones de trabajo del VS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recibida relacionada con las Sesiones de Consejo Distrital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 recibidos varios del Consejo Distrital</w:t>
            </w:r>
          </w:p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Actas Circunstanciadas de término sesiones de consejo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Actas del Consejo Distrital: Acta de sesión de instalación del 03 Consejo Distrital (20Nov) y Sesión Ordinaria (18dic-2014).</w:t>
            </w:r>
          </w:p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Actas de las Sesiones de Consejo Distrital, (ene a jul-2015)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acuses de convocatorias entregadas a los integrantes del Consejo Distrital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1871" w:type="dxa"/>
          </w:tcPr>
          <w:p w:rsidR="00CF67F4" w:rsidRPr="00A21F09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CF67F4" w:rsidRPr="00811877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CF67F4" w:rsidRPr="00811877" w:rsidTr="00487CC6">
        <w:tc>
          <w:tcPr>
            <w:tcW w:w="2802" w:type="dxa"/>
          </w:tcPr>
          <w:p w:rsidR="00CF67F4" w:rsidRDefault="00CF67F4" w:rsidP="00CF67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CF67F4" w:rsidRDefault="00CF67F4" w:rsidP="00CF67F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 recibidos y enviados a los Consejeros Electorales</w:t>
            </w:r>
          </w:p>
        </w:tc>
        <w:tc>
          <w:tcPr>
            <w:tcW w:w="2410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CF67F4" w:rsidRDefault="00CF67F4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CF67F4" w:rsidRPr="00A21F09" w:rsidRDefault="0062128B" w:rsidP="00CF6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Secretarial Archivero, Cajón 2</w:t>
            </w:r>
          </w:p>
        </w:tc>
      </w:tr>
      <w:tr w:rsidR="00E275F3" w:rsidRPr="00811877" w:rsidTr="00487CC6">
        <w:tc>
          <w:tcPr>
            <w:tcW w:w="2802" w:type="dxa"/>
          </w:tcPr>
          <w:p w:rsidR="00E275F3" w:rsidRDefault="00E275F3" w:rsidP="00E27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 recibidos y enviados a los CAES y Supervisores</w:t>
            </w:r>
          </w:p>
        </w:tc>
        <w:tc>
          <w:tcPr>
            <w:tcW w:w="2410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275F3" w:rsidRPr="00A21F09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E275F3" w:rsidRPr="00811877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E275F3" w:rsidRPr="00811877" w:rsidTr="00487CC6">
        <w:tc>
          <w:tcPr>
            <w:tcW w:w="2802" w:type="dxa"/>
          </w:tcPr>
          <w:p w:rsidR="00E275F3" w:rsidRPr="005A7481" w:rsidRDefault="00E275F3" w:rsidP="00E275F3">
            <w:pPr>
              <w:rPr>
                <w:rFonts w:ascii="Arial" w:hAnsi="Arial" w:cs="Arial"/>
                <w:sz w:val="20"/>
                <w:szCs w:val="20"/>
              </w:rPr>
            </w:pPr>
            <w:r w:rsidRPr="005A7481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Acuses de entrega de documentos a los partidos políticos</w:t>
            </w:r>
          </w:p>
        </w:tc>
        <w:tc>
          <w:tcPr>
            <w:tcW w:w="2410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275F3" w:rsidRPr="00A21F09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E275F3" w:rsidRPr="00811877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E275F3" w:rsidRPr="00811877" w:rsidTr="00487CC6">
        <w:tc>
          <w:tcPr>
            <w:tcW w:w="2802" w:type="dxa"/>
          </w:tcPr>
          <w:p w:rsidR="00E275F3" w:rsidRDefault="00E275F3" w:rsidP="00E275F3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Mecanismos de Coordinación (diversa documentación).</w:t>
            </w:r>
          </w:p>
        </w:tc>
        <w:tc>
          <w:tcPr>
            <w:tcW w:w="2410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275F3" w:rsidRPr="00A21F09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E275F3" w:rsidRPr="00811877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E275F3" w:rsidRPr="00811877" w:rsidTr="00487CC6">
        <w:tc>
          <w:tcPr>
            <w:tcW w:w="2802" w:type="dxa"/>
          </w:tcPr>
          <w:p w:rsidR="00E275F3" w:rsidRDefault="00E275F3" w:rsidP="00E27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15.6 Consejo Distrital</w:t>
            </w:r>
          </w:p>
        </w:tc>
        <w:tc>
          <w:tcPr>
            <w:tcW w:w="4394" w:type="dxa"/>
          </w:tcPr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CÓMPUTOS DISTRITALES: Lineamientos, acuerdo, criterios y oficios diversos.</w:t>
            </w:r>
          </w:p>
        </w:tc>
        <w:tc>
          <w:tcPr>
            <w:tcW w:w="2410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275F3" w:rsidRPr="00A21F09" w:rsidRDefault="0062128B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Secretarial Archivero, Cajón 2</w:t>
            </w:r>
          </w:p>
        </w:tc>
      </w:tr>
      <w:tr w:rsidR="00E275F3" w:rsidRPr="00811877" w:rsidTr="00487CC6">
        <w:tc>
          <w:tcPr>
            <w:tcW w:w="2802" w:type="dxa"/>
          </w:tcPr>
          <w:p w:rsidR="00E275F3" w:rsidRDefault="00E275F3" w:rsidP="00E27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y circulares recibidas y enviadas sobre del Área Jurídica de la Junta.</w:t>
            </w:r>
          </w:p>
        </w:tc>
        <w:tc>
          <w:tcPr>
            <w:tcW w:w="2410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275F3" w:rsidRPr="00A21F09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E275F3" w:rsidRPr="00811877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E275F3" w:rsidRPr="00811877" w:rsidTr="00487CC6">
        <w:tc>
          <w:tcPr>
            <w:tcW w:w="2802" w:type="dxa"/>
          </w:tcPr>
          <w:p w:rsidR="00E275F3" w:rsidRDefault="00E275F3" w:rsidP="00E27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Nombramientos de Representantes de los partidos políticos antes mesas de casillas y generales, así como las sustituciones.</w:t>
            </w:r>
          </w:p>
        </w:tc>
        <w:tc>
          <w:tcPr>
            <w:tcW w:w="2410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expedientes</w:t>
            </w:r>
          </w:p>
        </w:tc>
        <w:tc>
          <w:tcPr>
            <w:tcW w:w="1871" w:type="dxa"/>
          </w:tcPr>
          <w:p w:rsidR="00E275F3" w:rsidRPr="00A21F09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E275F3" w:rsidRPr="00811877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E275F3" w:rsidRPr="00811877" w:rsidTr="00487CC6">
        <w:tc>
          <w:tcPr>
            <w:tcW w:w="2802" w:type="dxa"/>
          </w:tcPr>
          <w:p w:rsidR="00E275F3" w:rsidRDefault="00E275F3" w:rsidP="00E27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Actas de Jornada Electoral, Actas de Escrutinio y Cómputo y Hojas de Incidentes. </w:t>
            </w:r>
          </w:p>
        </w:tc>
        <w:tc>
          <w:tcPr>
            <w:tcW w:w="2410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275F3" w:rsidRPr="00A21F09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E275F3" w:rsidRPr="00811877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E275F3" w:rsidRPr="00811877" w:rsidTr="00487CC6">
        <w:tc>
          <w:tcPr>
            <w:tcW w:w="2802" w:type="dxa"/>
          </w:tcPr>
          <w:p w:rsidR="00E275F3" w:rsidRDefault="00E275F3" w:rsidP="00E27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Acta Circunstanciada con motivo de la recepción del  material custodiado (circular DEOE-0021)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275F3" w:rsidRPr="00A21F09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E275F3" w:rsidRPr="00811877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E275F3" w:rsidRPr="00811877" w:rsidTr="00487CC6">
        <w:tc>
          <w:tcPr>
            <w:tcW w:w="2802" w:type="dxa"/>
          </w:tcPr>
          <w:p w:rsidR="00E275F3" w:rsidRDefault="00E275F3" w:rsidP="00E275F3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 Circunstanciada con motivo del Término del plazo de Registro de los Representantes de Partidos ante mesas directivas de casilla y generales.</w:t>
            </w:r>
          </w:p>
        </w:tc>
        <w:tc>
          <w:tcPr>
            <w:tcW w:w="2410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275F3" w:rsidRPr="00A21F09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E275F3" w:rsidRPr="00811877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E275F3" w:rsidRPr="00811877" w:rsidTr="00487CC6">
        <w:tc>
          <w:tcPr>
            <w:tcW w:w="2802" w:type="dxa"/>
          </w:tcPr>
          <w:p w:rsidR="00E275F3" w:rsidRDefault="00E275F3" w:rsidP="00E27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Acuses de entrega de expedientes México y Xalapa</w:t>
            </w:r>
          </w:p>
        </w:tc>
        <w:tc>
          <w:tcPr>
            <w:tcW w:w="2410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275F3" w:rsidRPr="00A21F09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E275F3" w:rsidRPr="00811877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E275F3" w:rsidRPr="00811877" w:rsidTr="00487CC6">
        <w:tc>
          <w:tcPr>
            <w:tcW w:w="2802" w:type="dxa"/>
          </w:tcPr>
          <w:p w:rsidR="00E275F3" w:rsidRDefault="00E275F3" w:rsidP="00E27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Actas Circunstanciadas de Recuento por grupos y Votos Reservados</w:t>
            </w:r>
          </w:p>
        </w:tc>
        <w:tc>
          <w:tcPr>
            <w:tcW w:w="2410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275F3" w:rsidRPr="00A21F09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E275F3" w:rsidRPr="00811877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E275F3" w:rsidRPr="00811877" w:rsidTr="00487CC6">
        <w:tc>
          <w:tcPr>
            <w:tcW w:w="2802" w:type="dxa"/>
          </w:tcPr>
          <w:p w:rsidR="00E275F3" w:rsidRDefault="00E275F3" w:rsidP="00E27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 Circunstanciada con motivo de la apertura de la bodega distrital para el conteo y sellados de boletas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275F3" w:rsidRPr="00A21F09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E275F3" w:rsidRPr="00811877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E275F3" w:rsidRPr="00811877" w:rsidTr="00487CC6">
        <w:tc>
          <w:tcPr>
            <w:tcW w:w="2802" w:type="dxa"/>
          </w:tcPr>
          <w:p w:rsidR="00E275F3" w:rsidRDefault="00E275F3" w:rsidP="00E27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 Circunstanciada de 1a. Y 2a. Verificación</w:t>
            </w:r>
          </w:p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275F3" w:rsidRPr="00A21F09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E275F3" w:rsidRPr="00811877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E275F3" w:rsidRPr="00811877" w:rsidTr="00487CC6">
        <w:tc>
          <w:tcPr>
            <w:tcW w:w="2802" w:type="dxa"/>
          </w:tcPr>
          <w:p w:rsidR="00E275F3" w:rsidRDefault="00E275F3" w:rsidP="00E27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enviados a México, JLE y TEPJF sobre Diligencias, PES  y Quejas (Área Jurídica).</w:t>
            </w:r>
          </w:p>
        </w:tc>
        <w:tc>
          <w:tcPr>
            <w:tcW w:w="2410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275F3" w:rsidRPr="00A21F09" w:rsidRDefault="0062128B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Secretarial Archivero, Cajón 2</w:t>
            </w:r>
          </w:p>
        </w:tc>
      </w:tr>
      <w:tr w:rsidR="00E275F3" w:rsidRPr="00811877" w:rsidTr="00487CC6">
        <w:tc>
          <w:tcPr>
            <w:tcW w:w="2802" w:type="dxa"/>
          </w:tcPr>
          <w:p w:rsidR="00E275F3" w:rsidRDefault="00E275F3" w:rsidP="00E27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Listas de Representantes de Partidos Políticos ante los grupos de trabajo en los cómputos distritales.</w:t>
            </w:r>
          </w:p>
        </w:tc>
        <w:tc>
          <w:tcPr>
            <w:tcW w:w="2410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275F3" w:rsidRPr="00A21F09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E275F3" w:rsidRPr="00811877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E275F3" w:rsidRPr="00811877" w:rsidTr="00487CC6">
        <w:tc>
          <w:tcPr>
            <w:tcW w:w="2802" w:type="dxa"/>
          </w:tcPr>
          <w:p w:rsidR="00E275F3" w:rsidRDefault="00E275F3" w:rsidP="00E27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15.6 Consejo Distrital</w:t>
            </w:r>
          </w:p>
        </w:tc>
        <w:tc>
          <w:tcPr>
            <w:tcW w:w="4394" w:type="dxa"/>
          </w:tcPr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diversas sobre los OPLS</w:t>
            </w:r>
          </w:p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275F3" w:rsidRPr="00A21F09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E275F3" w:rsidRPr="00811877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E275F3" w:rsidRPr="00811877" w:rsidTr="00487CC6">
        <w:tc>
          <w:tcPr>
            <w:tcW w:w="2802" w:type="dxa"/>
          </w:tcPr>
          <w:p w:rsidR="00E275F3" w:rsidRDefault="00E275F3" w:rsidP="00E275F3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diversos de solicitud de los partidos políticos (copias simples y copia certificadas de doctos).</w:t>
            </w:r>
          </w:p>
        </w:tc>
        <w:tc>
          <w:tcPr>
            <w:tcW w:w="2410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275F3" w:rsidRPr="00A21F09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E275F3" w:rsidRPr="00811877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E275F3" w:rsidRPr="00811877" w:rsidTr="00487CC6">
        <w:tc>
          <w:tcPr>
            <w:tcW w:w="2802" w:type="dxa"/>
          </w:tcPr>
          <w:p w:rsidR="00E275F3" w:rsidRDefault="00E275F3" w:rsidP="00E27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diversos sobre los simulacros</w:t>
            </w:r>
          </w:p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275F3" w:rsidRPr="00A21F09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E275F3" w:rsidRPr="00811877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E275F3" w:rsidRPr="00811877" w:rsidTr="00487CC6">
        <w:tc>
          <w:tcPr>
            <w:tcW w:w="2802" w:type="dxa"/>
          </w:tcPr>
          <w:p w:rsidR="00E275F3" w:rsidRDefault="00E275F3" w:rsidP="00E27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sobre diversos cursos de consejo (abr-jun)</w:t>
            </w:r>
          </w:p>
        </w:tc>
        <w:tc>
          <w:tcPr>
            <w:tcW w:w="2410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275F3" w:rsidRPr="00A21F09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E275F3" w:rsidRPr="00811877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E275F3" w:rsidRPr="00811877" w:rsidTr="00487CC6">
        <w:tc>
          <w:tcPr>
            <w:tcW w:w="2802" w:type="dxa"/>
          </w:tcPr>
          <w:p w:rsidR="00E275F3" w:rsidRDefault="00E275F3" w:rsidP="00E27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Oficios diversos sobre el curso del Sistema de Representantes de partidos políticos, candidatos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independendientes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generales ante mesas directivas de casillas (circular DEOE-006)</w:t>
            </w:r>
          </w:p>
        </w:tc>
        <w:tc>
          <w:tcPr>
            <w:tcW w:w="2410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275F3" w:rsidRPr="00A21F09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E275F3" w:rsidRPr="00811877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E275F3" w:rsidRPr="00811877" w:rsidTr="00487CC6">
        <w:tc>
          <w:tcPr>
            <w:tcW w:w="2802" w:type="dxa"/>
          </w:tcPr>
          <w:p w:rsidR="00E275F3" w:rsidRDefault="00E275F3" w:rsidP="00E27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Constancia de registro de candidatas a Diputadas por el principio de mayoría relativa PNA</w:t>
            </w:r>
          </w:p>
        </w:tc>
        <w:tc>
          <w:tcPr>
            <w:tcW w:w="2410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275F3" w:rsidRPr="00A21F09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E275F3" w:rsidRPr="00811877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E275F3" w:rsidRPr="00811877" w:rsidTr="00487CC6">
        <w:tc>
          <w:tcPr>
            <w:tcW w:w="2802" w:type="dxa"/>
          </w:tcPr>
          <w:p w:rsidR="00E275F3" w:rsidRDefault="00E275F3" w:rsidP="00E27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sobre la Universidad TECMILENIO para solicitar sus instalaciones para el examen de OPLS</w:t>
            </w:r>
          </w:p>
        </w:tc>
        <w:tc>
          <w:tcPr>
            <w:tcW w:w="2410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275F3" w:rsidRPr="00A21F09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E275F3" w:rsidRPr="00811877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E275F3" w:rsidRPr="00811877" w:rsidTr="00487CC6">
        <w:tc>
          <w:tcPr>
            <w:tcW w:w="2802" w:type="dxa"/>
          </w:tcPr>
          <w:p w:rsidR="00E275F3" w:rsidRDefault="00E275F3" w:rsidP="00E27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Copia de orden del día de las sesiones de consejo distrital (2014-2015)</w:t>
            </w:r>
          </w:p>
        </w:tc>
        <w:tc>
          <w:tcPr>
            <w:tcW w:w="2410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275F3" w:rsidRPr="00A21F09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E275F3" w:rsidRPr="00811877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E275F3" w:rsidRPr="00811877" w:rsidTr="00487CC6">
        <w:tc>
          <w:tcPr>
            <w:tcW w:w="2802" w:type="dxa"/>
          </w:tcPr>
          <w:p w:rsidR="00E275F3" w:rsidRDefault="00E275F3" w:rsidP="00E27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Formatos de Medios de Impugnación y Concentrado de Quejas </w:t>
            </w:r>
          </w:p>
        </w:tc>
        <w:tc>
          <w:tcPr>
            <w:tcW w:w="2410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275F3" w:rsidRPr="00A21F09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E275F3" w:rsidRPr="00811877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E275F3" w:rsidRPr="00811877" w:rsidTr="00487CC6">
        <w:tc>
          <w:tcPr>
            <w:tcW w:w="2802" w:type="dxa"/>
          </w:tcPr>
          <w:p w:rsidR="00E275F3" w:rsidRDefault="00E275F3" w:rsidP="00E275F3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Acreditación de representantes de los partidos políticos para los grupos de recuento</w:t>
            </w:r>
          </w:p>
        </w:tc>
        <w:tc>
          <w:tcPr>
            <w:tcW w:w="2410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275F3" w:rsidRPr="00A21F09" w:rsidRDefault="0062128B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Secretarial Archivero, Cajón 2</w:t>
            </w:r>
          </w:p>
        </w:tc>
      </w:tr>
      <w:tr w:rsidR="00E275F3" w:rsidRPr="00811877" w:rsidTr="00487CC6">
        <w:tc>
          <w:tcPr>
            <w:tcW w:w="2802" w:type="dxa"/>
          </w:tcPr>
          <w:p w:rsidR="00E275F3" w:rsidRDefault="00E275F3" w:rsidP="00E275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recibidos varios del Consejo Distrital</w:t>
            </w:r>
          </w:p>
          <w:p w:rsidR="00E275F3" w:rsidRDefault="00E275F3" w:rsidP="00E275F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410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275F3" w:rsidRDefault="00E275F3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275F3" w:rsidRPr="00A21F09" w:rsidRDefault="0062128B" w:rsidP="00E27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Secretarial Archivero, Cajón 2</w:t>
            </w:r>
          </w:p>
        </w:tc>
      </w:tr>
      <w:tr w:rsidR="0062128B" w:rsidRPr="00811877" w:rsidTr="00487CC6">
        <w:tc>
          <w:tcPr>
            <w:tcW w:w="2802" w:type="dxa"/>
          </w:tcPr>
          <w:p w:rsidR="0062128B" w:rsidRDefault="0062128B" w:rsidP="00621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62128B" w:rsidRDefault="0062128B" w:rsidP="006212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 Circunstanciada con motivo de la publicación del encarte</w:t>
            </w:r>
          </w:p>
        </w:tc>
        <w:tc>
          <w:tcPr>
            <w:tcW w:w="2410" w:type="dxa"/>
          </w:tcPr>
          <w:p w:rsidR="0062128B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62128B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62128B" w:rsidRPr="00A21F09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62128B" w:rsidRPr="00811877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62128B" w:rsidRPr="00811877" w:rsidTr="00487CC6">
        <w:tc>
          <w:tcPr>
            <w:tcW w:w="2802" w:type="dxa"/>
          </w:tcPr>
          <w:p w:rsidR="0062128B" w:rsidRDefault="0062128B" w:rsidP="00621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15.6 Consejo Distrital</w:t>
            </w:r>
          </w:p>
        </w:tc>
        <w:tc>
          <w:tcPr>
            <w:tcW w:w="4394" w:type="dxa"/>
          </w:tcPr>
          <w:p w:rsidR="0062128B" w:rsidRDefault="0062128B" w:rsidP="006212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 Circunstanciada con motivo de la recepción del  material no custodiado (circular DEOE-0014)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62128B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62128B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62128B" w:rsidRPr="00A21F09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62128B" w:rsidRPr="00811877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62128B" w:rsidRPr="00811877" w:rsidTr="00487CC6">
        <w:tc>
          <w:tcPr>
            <w:tcW w:w="2802" w:type="dxa"/>
          </w:tcPr>
          <w:p w:rsidR="0062128B" w:rsidRDefault="0062128B" w:rsidP="00621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62128B" w:rsidRDefault="0062128B" w:rsidP="006212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diversos sobre la Evaluación al Consejero Presidente por parte de los integrantes del Consejo Distrital</w:t>
            </w:r>
          </w:p>
        </w:tc>
        <w:tc>
          <w:tcPr>
            <w:tcW w:w="2410" w:type="dxa"/>
          </w:tcPr>
          <w:p w:rsidR="0062128B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62128B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62128B" w:rsidRPr="00A21F09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62128B" w:rsidRPr="00811877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62128B" w:rsidRPr="00811877" w:rsidTr="00487CC6">
        <w:tc>
          <w:tcPr>
            <w:tcW w:w="2802" w:type="dxa"/>
          </w:tcPr>
          <w:p w:rsidR="0062128B" w:rsidRDefault="0062128B" w:rsidP="00621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62128B" w:rsidRDefault="0062128B" w:rsidP="006212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 Circunstanciada con motivo de la Entrega-Recepción de las instalaciones y bienes por el personal de la Secretaria de Marina Armada de México, a la Junta Distrital.</w:t>
            </w:r>
          </w:p>
        </w:tc>
        <w:tc>
          <w:tcPr>
            <w:tcW w:w="2410" w:type="dxa"/>
          </w:tcPr>
          <w:p w:rsidR="0062128B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62128B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62128B" w:rsidRPr="00A21F09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62128B" w:rsidRPr="00811877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62128B" w:rsidRPr="00811877" w:rsidTr="00487CC6">
        <w:tc>
          <w:tcPr>
            <w:tcW w:w="2802" w:type="dxa"/>
          </w:tcPr>
          <w:p w:rsidR="0062128B" w:rsidRDefault="0062128B" w:rsidP="00621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62128B" w:rsidRDefault="0062128B" w:rsidP="006212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Expedientes de los Procedimientos Especiales Sancionadores ante la 03 Junta Distrital, (22).</w:t>
            </w:r>
          </w:p>
        </w:tc>
        <w:tc>
          <w:tcPr>
            <w:tcW w:w="2410" w:type="dxa"/>
          </w:tcPr>
          <w:p w:rsidR="0062128B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62128B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62128B" w:rsidRPr="00A21F09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62128B" w:rsidRPr="00811877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62128B" w:rsidRPr="00811877" w:rsidTr="00487CC6">
        <w:tc>
          <w:tcPr>
            <w:tcW w:w="2802" w:type="dxa"/>
          </w:tcPr>
          <w:p w:rsidR="0062128B" w:rsidRDefault="0062128B" w:rsidP="002305C0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15.7 Solicitudes de registro de candidatos a puestos de elección popular</w:t>
            </w:r>
          </w:p>
        </w:tc>
        <w:tc>
          <w:tcPr>
            <w:tcW w:w="4394" w:type="dxa"/>
          </w:tcPr>
          <w:p w:rsidR="0062128B" w:rsidRDefault="0062128B" w:rsidP="006212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de candidaturas: Acuerdo, Lineamientos, oficios y formatos relacionados.</w:t>
            </w:r>
          </w:p>
        </w:tc>
        <w:tc>
          <w:tcPr>
            <w:tcW w:w="2410" w:type="dxa"/>
          </w:tcPr>
          <w:p w:rsidR="0062128B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62128B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62128B" w:rsidRPr="00A21F09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62128B" w:rsidRPr="00811877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62128B" w:rsidRPr="00811877" w:rsidTr="00487CC6">
        <w:tc>
          <w:tcPr>
            <w:tcW w:w="13603" w:type="dxa"/>
            <w:gridSpan w:val="5"/>
          </w:tcPr>
          <w:p w:rsidR="0062128B" w:rsidRPr="00CC5CC5" w:rsidRDefault="0062128B" w:rsidP="006212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5CC5">
              <w:rPr>
                <w:rFonts w:ascii="Arial" w:hAnsi="Arial" w:cs="Arial"/>
                <w:b/>
                <w:sz w:val="20"/>
                <w:szCs w:val="20"/>
              </w:rPr>
              <w:t>Sección: 17 Servicio Profesional Electoral</w:t>
            </w:r>
          </w:p>
        </w:tc>
      </w:tr>
      <w:tr w:rsidR="0062128B" w:rsidRPr="00811877" w:rsidTr="00487CC6">
        <w:tc>
          <w:tcPr>
            <w:tcW w:w="2802" w:type="dxa"/>
          </w:tcPr>
          <w:p w:rsidR="0062128B" w:rsidRDefault="0062128B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 Disposiciones en materia del servicio profesional electoral</w:t>
            </w:r>
          </w:p>
        </w:tc>
        <w:tc>
          <w:tcPr>
            <w:tcW w:w="4394" w:type="dxa"/>
          </w:tcPr>
          <w:p w:rsidR="0062128B" w:rsidRDefault="0062128B" w:rsidP="006212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y circulares recibidas sobre las metas</w:t>
            </w:r>
          </w:p>
          <w:p w:rsidR="0062128B" w:rsidRDefault="0062128B" w:rsidP="006212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2128B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62128B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62128B" w:rsidRPr="00A21F09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62128B" w:rsidRPr="00811877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62128B" w:rsidRPr="00811877" w:rsidTr="00487CC6">
        <w:tc>
          <w:tcPr>
            <w:tcW w:w="2802" w:type="dxa"/>
          </w:tcPr>
          <w:p w:rsidR="0062128B" w:rsidRDefault="0062128B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 Programas y proyectos en materia de servicio profesional electoral</w:t>
            </w:r>
          </w:p>
        </w:tc>
        <w:tc>
          <w:tcPr>
            <w:tcW w:w="4394" w:type="dxa"/>
          </w:tcPr>
          <w:p w:rsidR="0062128B" w:rsidRDefault="0062128B" w:rsidP="006212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y Circulares recibidas de la DESPEN</w:t>
            </w:r>
          </w:p>
          <w:p w:rsidR="0062128B" w:rsidRDefault="0062128B" w:rsidP="0062128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410" w:type="dxa"/>
          </w:tcPr>
          <w:p w:rsidR="0062128B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62128B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62128B" w:rsidRPr="00A21F09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Secretarial Archivero, Cajón 2</w:t>
            </w:r>
          </w:p>
        </w:tc>
      </w:tr>
      <w:tr w:rsidR="0062128B" w:rsidRPr="00811877" w:rsidTr="00487CC6">
        <w:trPr>
          <w:trHeight w:val="505"/>
        </w:trPr>
        <w:tc>
          <w:tcPr>
            <w:tcW w:w="2802" w:type="dxa"/>
          </w:tcPr>
          <w:p w:rsidR="0062128B" w:rsidRDefault="0062128B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 Metas individuales 2015</w:t>
            </w:r>
          </w:p>
        </w:tc>
        <w:tc>
          <w:tcPr>
            <w:tcW w:w="4394" w:type="dxa"/>
          </w:tcPr>
          <w:p w:rsidR="0062128B" w:rsidRDefault="0062128B" w:rsidP="0062128B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Meta Colectiva 1.</w:t>
            </w:r>
          </w:p>
          <w:p w:rsidR="0062128B" w:rsidRPr="00447FDD" w:rsidRDefault="0062128B" w:rsidP="006212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FDD">
              <w:rPr>
                <w:rFonts w:ascii="Arial" w:hAnsi="Arial" w:cs="Arial"/>
                <w:bCs/>
                <w:sz w:val="20"/>
                <w:szCs w:val="20"/>
              </w:rPr>
              <w:t>Metas Individuales asignadas al VS 1, 2, 3, 4 y 5; Meta Colectiva 5 (oficios de cumplimiento).</w:t>
            </w:r>
          </w:p>
        </w:tc>
        <w:tc>
          <w:tcPr>
            <w:tcW w:w="2410" w:type="dxa"/>
          </w:tcPr>
          <w:p w:rsidR="0062128B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62128B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expedientes</w:t>
            </w:r>
          </w:p>
        </w:tc>
        <w:tc>
          <w:tcPr>
            <w:tcW w:w="1871" w:type="dxa"/>
          </w:tcPr>
          <w:p w:rsidR="0062128B" w:rsidRPr="00A21F09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Vocalía Secretarial</w:t>
            </w:r>
          </w:p>
          <w:p w:rsidR="0062128B" w:rsidRPr="00811877" w:rsidRDefault="0062128B" w:rsidP="006212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F09">
              <w:rPr>
                <w:rFonts w:ascii="Arial" w:hAnsi="Arial" w:cs="Arial"/>
                <w:sz w:val="20"/>
                <w:szCs w:val="20"/>
              </w:rPr>
              <w:t>Archivero, Cajón 2</w:t>
            </w:r>
          </w:p>
        </w:tc>
      </w:tr>
      <w:tr w:rsidR="0062128B" w:rsidRPr="00A46139" w:rsidTr="00487CC6">
        <w:tc>
          <w:tcPr>
            <w:tcW w:w="13603" w:type="dxa"/>
            <w:gridSpan w:val="5"/>
          </w:tcPr>
          <w:p w:rsidR="0062128B" w:rsidRPr="00A46139" w:rsidRDefault="0062128B" w:rsidP="003530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139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A46139">
              <w:rPr>
                <w:rFonts w:ascii="Arial" w:hAnsi="Arial" w:cs="Arial"/>
                <w:sz w:val="20"/>
                <w:szCs w:val="20"/>
              </w:rPr>
              <w:t>: 03 Junta Distrital Ejecutiva</w:t>
            </w:r>
            <w:r w:rsidR="0035307C" w:rsidRPr="00A46139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Pr="00A46139">
              <w:rPr>
                <w:rFonts w:ascii="Arial" w:hAnsi="Arial" w:cs="Arial"/>
                <w:sz w:val="20"/>
                <w:szCs w:val="20"/>
              </w:rPr>
              <w:t xml:space="preserve"> Quintana Roo</w:t>
            </w:r>
          </w:p>
        </w:tc>
      </w:tr>
      <w:tr w:rsidR="0062128B" w:rsidRPr="00A46139" w:rsidTr="00487CC6">
        <w:tc>
          <w:tcPr>
            <w:tcW w:w="13603" w:type="dxa"/>
            <w:gridSpan w:val="5"/>
          </w:tcPr>
          <w:p w:rsidR="0062128B" w:rsidRPr="00A46139" w:rsidRDefault="0062128B" w:rsidP="006212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139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A46139">
              <w:rPr>
                <w:rFonts w:ascii="Arial" w:hAnsi="Arial" w:cs="Arial"/>
                <w:sz w:val="20"/>
                <w:szCs w:val="20"/>
              </w:rPr>
              <w:t>: Lic. Hermenegildo Oscar Fraga Pérez, Vocal de Organización Electoral</w:t>
            </w:r>
          </w:p>
        </w:tc>
      </w:tr>
      <w:tr w:rsidR="0062128B" w:rsidRPr="00A46139" w:rsidTr="00487CC6">
        <w:tc>
          <w:tcPr>
            <w:tcW w:w="13603" w:type="dxa"/>
            <w:gridSpan w:val="5"/>
          </w:tcPr>
          <w:p w:rsidR="0062128B" w:rsidRPr="00A46139" w:rsidRDefault="0062128B" w:rsidP="006212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139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A46139">
              <w:rPr>
                <w:rFonts w:ascii="Arial" w:hAnsi="Arial" w:cs="Arial"/>
                <w:sz w:val="20"/>
                <w:szCs w:val="20"/>
              </w:rPr>
              <w:t xml:space="preserve">: Avenida Lombardo Toledano, esquina Calle 16 poniente, manzana 1, lote 37-02, </w:t>
            </w:r>
            <w:proofErr w:type="spellStart"/>
            <w:r w:rsidRPr="00A46139">
              <w:rPr>
                <w:rFonts w:ascii="Arial" w:hAnsi="Arial" w:cs="Arial"/>
                <w:sz w:val="20"/>
                <w:szCs w:val="20"/>
              </w:rPr>
              <w:t>Supermanzana</w:t>
            </w:r>
            <w:proofErr w:type="spellEnd"/>
            <w:r w:rsidRPr="00A46139">
              <w:rPr>
                <w:rFonts w:ascii="Arial" w:hAnsi="Arial" w:cs="Arial"/>
                <w:sz w:val="20"/>
                <w:szCs w:val="20"/>
              </w:rPr>
              <w:t xml:space="preserve"> 73, C.P. 77510.</w:t>
            </w:r>
          </w:p>
        </w:tc>
      </w:tr>
      <w:tr w:rsidR="0062128B" w:rsidRPr="00A46139" w:rsidTr="00487CC6">
        <w:tc>
          <w:tcPr>
            <w:tcW w:w="13603" w:type="dxa"/>
            <w:gridSpan w:val="5"/>
          </w:tcPr>
          <w:p w:rsidR="0062128B" w:rsidRPr="00A46139" w:rsidRDefault="0062128B" w:rsidP="006212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139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A46139">
              <w:rPr>
                <w:rFonts w:ascii="Arial" w:hAnsi="Arial" w:cs="Arial"/>
                <w:sz w:val="20"/>
                <w:szCs w:val="20"/>
              </w:rPr>
              <w:t>: (998) 8919121 extensión 5</w:t>
            </w:r>
          </w:p>
        </w:tc>
      </w:tr>
      <w:tr w:rsidR="0062128B" w:rsidRPr="00A46139" w:rsidTr="00487CC6">
        <w:tc>
          <w:tcPr>
            <w:tcW w:w="13603" w:type="dxa"/>
            <w:gridSpan w:val="5"/>
          </w:tcPr>
          <w:p w:rsidR="0062128B" w:rsidRPr="00A46139" w:rsidRDefault="0062128B" w:rsidP="006212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139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A46139">
              <w:rPr>
                <w:rFonts w:ascii="Arial" w:hAnsi="Arial" w:cs="Arial"/>
                <w:sz w:val="20"/>
                <w:szCs w:val="20"/>
              </w:rPr>
              <w:t>: Hermenegildo.fraga@ine.mx</w:t>
            </w:r>
          </w:p>
        </w:tc>
      </w:tr>
    </w:tbl>
    <w:p w:rsidR="00E768EF" w:rsidRPr="00A46139" w:rsidRDefault="0062128B" w:rsidP="00E768EF">
      <w:pPr>
        <w:jc w:val="both"/>
        <w:rPr>
          <w:rFonts w:ascii="Arial" w:hAnsi="Arial" w:cs="Arial"/>
          <w:b/>
          <w:sz w:val="20"/>
          <w:szCs w:val="20"/>
        </w:rPr>
      </w:pPr>
      <w:r w:rsidRPr="00A46139">
        <w:rPr>
          <w:rFonts w:ascii="Arial" w:hAnsi="Arial" w:cs="Arial"/>
          <w:b/>
          <w:sz w:val="20"/>
          <w:szCs w:val="20"/>
        </w:rPr>
        <w:t xml:space="preserve">  </w:t>
      </w:r>
      <w:r w:rsidR="00E768EF" w:rsidRPr="00A46139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94"/>
        <w:gridCol w:w="2410"/>
        <w:gridCol w:w="2126"/>
        <w:gridCol w:w="1871"/>
      </w:tblGrid>
      <w:tr w:rsidR="00E768EF" w:rsidRPr="00A46139" w:rsidTr="00291626">
        <w:tc>
          <w:tcPr>
            <w:tcW w:w="13603" w:type="dxa"/>
            <w:gridSpan w:val="5"/>
          </w:tcPr>
          <w:p w:rsidR="00E768EF" w:rsidRPr="00A46139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139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A46139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E768EF" w:rsidRPr="00A46139" w:rsidTr="00291626">
        <w:tc>
          <w:tcPr>
            <w:tcW w:w="13603" w:type="dxa"/>
            <w:gridSpan w:val="5"/>
          </w:tcPr>
          <w:p w:rsidR="00E768EF" w:rsidRPr="00A46139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139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A46139">
              <w:rPr>
                <w:rFonts w:ascii="Arial" w:hAnsi="Arial" w:cs="Arial"/>
                <w:sz w:val="20"/>
                <w:szCs w:val="20"/>
              </w:rPr>
              <w:t xml:space="preserve"> Vocalía de Organización Electoral </w:t>
            </w:r>
          </w:p>
        </w:tc>
      </w:tr>
      <w:tr w:rsidR="00E768EF" w:rsidRPr="00A46139" w:rsidTr="00291626">
        <w:tblPrEx>
          <w:tblLook w:val="01E0" w:firstRow="1" w:lastRow="1" w:firstColumn="1" w:lastColumn="1" w:noHBand="0" w:noVBand="0"/>
        </w:tblPrEx>
        <w:tc>
          <w:tcPr>
            <w:tcW w:w="13603" w:type="dxa"/>
            <w:gridSpan w:val="5"/>
          </w:tcPr>
          <w:p w:rsidR="00E768EF" w:rsidRPr="00A46139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139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A4613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AD4AF6">
              <w:rPr>
                <w:rFonts w:ascii="Arial" w:hAnsi="Arial" w:cs="Arial"/>
                <w:sz w:val="20"/>
                <w:szCs w:val="20"/>
              </w:rPr>
              <w:t>Instituto</w:t>
            </w:r>
            <w:r w:rsidRPr="00A46139">
              <w:rPr>
                <w:rFonts w:ascii="Arial" w:hAnsi="Arial" w:cs="Arial"/>
                <w:sz w:val="20"/>
                <w:szCs w:val="20"/>
              </w:rPr>
              <w:t xml:space="preserve"> Nacional Electoral</w:t>
            </w:r>
          </w:p>
        </w:tc>
      </w:tr>
      <w:tr w:rsidR="00E768EF" w:rsidRPr="00A46139" w:rsidTr="00291626">
        <w:tblPrEx>
          <w:tblLook w:val="01E0" w:firstRow="1" w:lastRow="1" w:firstColumn="1" w:lastColumn="1" w:noHBand="0" w:noVBand="0"/>
        </w:tblPrEx>
        <w:tc>
          <w:tcPr>
            <w:tcW w:w="13603" w:type="dxa"/>
            <w:gridSpan w:val="5"/>
          </w:tcPr>
          <w:p w:rsidR="00E768EF" w:rsidRPr="00A46139" w:rsidRDefault="00E768EF" w:rsidP="00ED6A8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139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A4613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ED6A84" w:rsidRPr="00A4613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Asuntos Jurídicos, 4 Recursos Humanos, 5 Recursos Financieros, 6 Recursos Materiales y Obra Pública, 7 Servicios Generales, 8 Tecnologías y servicios de la información, 11 Planeación, información, evaluación y políticas, 13 Partidos Políticos y agrupaciones políticas nacionales, prerrogativas y fiscalización, 15 Proceso Electoral y 17 Servicio Profesional Electoral.</w:t>
            </w:r>
          </w:p>
        </w:tc>
      </w:tr>
      <w:tr w:rsidR="00E768EF" w:rsidRPr="00F65B1E" w:rsidTr="00291626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E768EF" w:rsidRPr="00291626" w:rsidRDefault="00E768EF" w:rsidP="003C420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91626">
              <w:rPr>
                <w:rFonts w:ascii="Arial" w:hAnsi="Arial" w:cs="Arial"/>
                <w:b/>
                <w:sz w:val="20"/>
              </w:rPr>
              <w:lastRenderedPageBreak/>
              <w:t>Serie</w:t>
            </w:r>
          </w:p>
        </w:tc>
        <w:tc>
          <w:tcPr>
            <w:tcW w:w="4394" w:type="dxa"/>
            <w:vAlign w:val="center"/>
          </w:tcPr>
          <w:p w:rsidR="00E768EF" w:rsidRPr="00291626" w:rsidRDefault="00E768EF" w:rsidP="003C420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91626">
              <w:rPr>
                <w:rFonts w:ascii="Arial" w:hAnsi="Arial" w:cs="Arial"/>
                <w:b/>
                <w:sz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E768EF" w:rsidRPr="00291626" w:rsidRDefault="00E768EF" w:rsidP="003C420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91626">
              <w:rPr>
                <w:rFonts w:ascii="Arial" w:hAnsi="Arial" w:cs="Arial"/>
                <w:b/>
                <w:sz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E768EF" w:rsidRPr="00291626" w:rsidRDefault="00E768EF" w:rsidP="003C420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91626">
              <w:rPr>
                <w:rFonts w:ascii="Arial" w:hAnsi="Arial" w:cs="Arial"/>
                <w:b/>
                <w:sz w:val="20"/>
              </w:rPr>
              <w:t>Volumen</w:t>
            </w:r>
          </w:p>
        </w:tc>
        <w:tc>
          <w:tcPr>
            <w:tcW w:w="1871" w:type="dxa"/>
            <w:vAlign w:val="center"/>
          </w:tcPr>
          <w:p w:rsidR="00E768EF" w:rsidRPr="00291626" w:rsidRDefault="00E768EF" w:rsidP="003C420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91626">
              <w:rPr>
                <w:rFonts w:ascii="Arial" w:hAnsi="Arial" w:cs="Arial"/>
                <w:b/>
                <w:sz w:val="20"/>
              </w:rPr>
              <w:t>Ubicación física</w:t>
            </w:r>
          </w:p>
        </w:tc>
      </w:tr>
      <w:tr w:rsidR="00E768EF" w:rsidRPr="00F65B1E" w:rsidTr="00291626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2.5 Actuaciones y representaciones en materia legal</w:t>
            </w:r>
          </w:p>
        </w:tc>
        <w:tc>
          <w:tcPr>
            <w:tcW w:w="4394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Comparecencia ante la Procuraduría General de la República; Oficialía Pública/ Fe Pública</w:t>
            </w:r>
          </w:p>
        </w:tc>
        <w:tc>
          <w:tcPr>
            <w:tcW w:w="2410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1871" w:type="dxa"/>
          </w:tcPr>
          <w:p w:rsidR="00E768EF" w:rsidRPr="00F65B1E" w:rsidRDefault="00E768EF" w:rsidP="00487CC6">
            <w:pPr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Vocalía de Organización Electoral, archivero 1, cajón 1.</w:t>
            </w:r>
          </w:p>
        </w:tc>
      </w:tr>
      <w:tr w:rsidR="00E768EF" w:rsidRPr="00F65B1E" w:rsidTr="00291626">
        <w:tblPrEx>
          <w:tblLook w:val="01E0" w:firstRow="1" w:lastRow="1" w:firstColumn="1" w:lastColumn="1" w:noHBand="0" w:noVBand="0"/>
        </w:tblPrEx>
        <w:tc>
          <w:tcPr>
            <w:tcW w:w="13603" w:type="dxa"/>
            <w:gridSpan w:val="5"/>
          </w:tcPr>
          <w:p w:rsidR="00E768EF" w:rsidRPr="00A46139" w:rsidRDefault="00E768EF" w:rsidP="003C420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46139">
              <w:rPr>
                <w:rFonts w:ascii="Arial" w:hAnsi="Arial" w:cs="Arial"/>
                <w:b/>
                <w:sz w:val="20"/>
                <w:szCs w:val="20"/>
              </w:rPr>
              <w:t>Sección: 4 Recursos Humanos</w:t>
            </w:r>
          </w:p>
        </w:tc>
      </w:tr>
      <w:tr w:rsidR="00E768EF" w:rsidRPr="00F65B1E" w:rsidTr="00291626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E768EF" w:rsidRPr="00291626" w:rsidRDefault="00E768EF" w:rsidP="003C420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91626">
              <w:rPr>
                <w:rFonts w:ascii="Arial" w:hAnsi="Arial" w:cs="Arial"/>
                <w:b/>
                <w:sz w:val="20"/>
              </w:rPr>
              <w:t>Serie</w:t>
            </w:r>
          </w:p>
        </w:tc>
        <w:tc>
          <w:tcPr>
            <w:tcW w:w="4394" w:type="dxa"/>
            <w:vAlign w:val="center"/>
          </w:tcPr>
          <w:p w:rsidR="00E768EF" w:rsidRPr="00291626" w:rsidRDefault="00E768EF" w:rsidP="003C420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91626">
              <w:rPr>
                <w:rFonts w:ascii="Arial" w:hAnsi="Arial" w:cs="Arial"/>
                <w:b/>
                <w:sz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E768EF" w:rsidRPr="00291626" w:rsidRDefault="00E768EF" w:rsidP="003C420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91626">
              <w:rPr>
                <w:rFonts w:ascii="Arial" w:hAnsi="Arial" w:cs="Arial"/>
                <w:b/>
                <w:sz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E768EF" w:rsidRPr="00291626" w:rsidRDefault="00E768EF" w:rsidP="003C420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91626">
              <w:rPr>
                <w:rFonts w:ascii="Arial" w:hAnsi="Arial" w:cs="Arial"/>
                <w:b/>
                <w:sz w:val="20"/>
              </w:rPr>
              <w:t>Volumen</w:t>
            </w:r>
          </w:p>
        </w:tc>
        <w:tc>
          <w:tcPr>
            <w:tcW w:w="1871" w:type="dxa"/>
            <w:vAlign w:val="center"/>
          </w:tcPr>
          <w:p w:rsidR="00E768EF" w:rsidRPr="00291626" w:rsidRDefault="00E768EF" w:rsidP="003C420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91626">
              <w:rPr>
                <w:rFonts w:ascii="Arial" w:hAnsi="Arial" w:cs="Arial"/>
                <w:b/>
                <w:sz w:val="20"/>
              </w:rPr>
              <w:t>Ubicación física</w:t>
            </w:r>
          </w:p>
        </w:tc>
      </w:tr>
      <w:tr w:rsidR="00E768EF" w:rsidRPr="00F65B1E" w:rsidTr="00291626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4.6 Reclutamiento y selección de personal</w:t>
            </w:r>
          </w:p>
        </w:tc>
        <w:tc>
          <w:tcPr>
            <w:tcW w:w="4394" w:type="dxa"/>
          </w:tcPr>
          <w:p w:rsidR="00E768EF" w:rsidRPr="00F65B1E" w:rsidRDefault="00E768EF" w:rsidP="00AF7F99">
            <w:pPr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Contratación de personal / movimientos</w:t>
            </w:r>
          </w:p>
        </w:tc>
        <w:tc>
          <w:tcPr>
            <w:tcW w:w="2410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Vocalía de Organización Electoral, archivero 1, cajón 1.</w:t>
            </w:r>
          </w:p>
        </w:tc>
      </w:tr>
      <w:tr w:rsidR="00E768EF" w:rsidRPr="00F65B1E" w:rsidTr="00291626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 xml:space="preserve">4.8 Control de asistencia (vacaciones, descansos y licencias, incapacidades, </w:t>
            </w:r>
            <w:r w:rsidR="004D22BF" w:rsidRPr="00F65B1E">
              <w:rPr>
                <w:rFonts w:ascii="Arial" w:hAnsi="Arial" w:cs="Arial"/>
                <w:sz w:val="20"/>
                <w:szCs w:val="20"/>
              </w:rPr>
              <w:t>etc.</w:t>
            </w:r>
            <w:r w:rsidRPr="00F65B1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94" w:type="dxa"/>
          </w:tcPr>
          <w:p w:rsidR="00E768EF" w:rsidRPr="00F65B1E" w:rsidRDefault="00E768EF" w:rsidP="00AF7F99">
            <w:pPr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 xml:space="preserve">Solicitud de horario especial </w:t>
            </w:r>
          </w:p>
        </w:tc>
        <w:tc>
          <w:tcPr>
            <w:tcW w:w="2410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1871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Vocalía de Organización Electoral, archivero 1, cajón 1.</w:t>
            </w:r>
          </w:p>
        </w:tc>
      </w:tr>
      <w:tr w:rsidR="00E768EF" w:rsidRPr="00F65B1E" w:rsidTr="00291626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4.12 Evaluaciones y promociones</w:t>
            </w:r>
          </w:p>
        </w:tc>
        <w:tc>
          <w:tcPr>
            <w:tcW w:w="4394" w:type="dxa"/>
          </w:tcPr>
          <w:p w:rsidR="00E768EF" w:rsidRPr="00F65B1E" w:rsidRDefault="00E768EF" w:rsidP="00AF7F99">
            <w:pPr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Evaluación del desempeño</w:t>
            </w:r>
          </w:p>
        </w:tc>
        <w:tc>
          <w:tcPr>
            <w:tcW w:w="2410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1871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Vocalía de Organización Electoral, archivero 1, cajón 1.</w:t>
            </w:r>
          </w:p>
        </w:tc>
      </w:tr>
      <w:tr w:rsidR="00E768EF" w:rsidRPr="00F65B1E" w:rsidTr="00291626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4.19 Becas</w:t>
            </w:r>
          </w:p>
        </w:tc>
        <w:tc>
          <w:tcPr>
            <w:tcW w:w="4394" w:type="dxa"/>
          </w:tcPr>
          <w:p w:rsidR="00E768EF" w:rsidRPr="00F65B1E" w:rsidRDefault="00E768EF" w:rsidP="00AF7F99">
            <w:pPr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Solicitudes Reintegros (Becas de Estudio)</w:t>
            </w:r>
          </w:p>
        </w:tc>
        <w:tc>
          <w:tcPr>
            <w:tcW w:w="2410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1871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Vocalía de Organización Electoral, archivero 1, cajón 1.</w:t>
            </w:r>
          </w:p>
        </w:tc>
      </w:tr>
      <w:tr w:rsidR="00E768EF" w:rsidRPr="00F65B1E" w:rsidTr="00291626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4.20 Relaciones laborales</w:t>
            </w:r>
          </w:p>
        </w:tc>
        <w:tc>
          <w:tcPr>
            <w:tcW w:w="4394" w:type="dxa"/>
          </w:tcPr>
          <w:p w:rsidR="00E768EF" w:rsidRPr="00F65B1E" w:rsidRDefault="00E768EF" w:rsidP="00AF7F99">
            <w:pPr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Circular DEA 09/2015</w:t>
            </w:r>
          </w:p>
        </w:tc>
        <w:tc>
          <w:tcPr>
            <w:tcW w:w="2410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 xml:space="preserve">2015-2015 </w:t>
            </w:r>
          </w:p>
        </w:tc>
        <w:tc>
          <w:tcPr>
            <w:tcW w:w="2126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1871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Vocalía de Organización Electoral, archivero 1, cajón 1.</w:t>
            </w:r>
          </w:p>
        </w:tc>
      </w:tr>
      <w:tr w:rsidR="00E768EF" w:rsidRPr="00F65B1E" w:rsidTr="00291626">
        <w:tblPrEx>
          <w:tblLook w:val="01E0" w:firstRow="1" w:lastRow="1" w:firstColumn="1" w:lastColumn="1" w:noHBand="0" w:noVBand="0"/>
        </w:tblPrEx>
        <w:tc>
          <w:tcPr>
            <w:tcW w:w="13603" w:type="dxa"/>
            <w:gridSpan w:val="5"/>
          </w:tcPr>
          <w:p w:rsidR="00E768EF" w:rsidRPr="00A46139" w:rsidRDefault="00E768EF" w:rsidP="003C420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46139">
              <w:rPr>
                <w:rFonts w:ascii="Arial" w:hAnsi="Arial" w:cs="Arial"/>
                <w:b/>
                <w:sz w:val="20"/>
                <w:szCs w:val="20"/>
              </w:rPr>
              <w:t>Sección: 5 Recursos Financieros</w:t>
            </w:r>
          </w:p>
        </w:tc>
      </w:tr>
      <w:tr w:rsidR="00E768EF" w:rsidRPr="00F65B1E" w:rsidTr="00291626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768EF" w:rsidRPr="00F65B1E" w:rsidRDefault="00E768EF" w:rsidP="002305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5.3 Gastos o egresos por partida presupuestal</w:t>
            </w:r>
          </w:p>
        </w:tc>
        <w:tc>
          <w:tcPr>
            <w:tcW w:w="4394" w:type="dxa"/>
          </w:tcPr>
          <w:p w:rsidR="00E768EF" w:rsidRPr="00F65B1E" w:rsidRDefault="00E768EF" w:rsidP="00AF7F99">
            <w:pPr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Compras, comprobaciones, facturas, etc.</w:t>
            </w:r>
          </w:p>
        </w:tc>
        <w:tc>
          <w:tcPr>
            <w:tcW w:w="2410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1871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 xml:space="preserve">Vocalía de Organización Electoral, </w:t>
            </w:r>
            <w:r w:rsidRPr="00F65B1E">
              <w:rPr>
                <w:rFonts w:ascii="Arial" w:hAnsi="Arial" w:cs="Arial"/>
                <w:sz w:val="20"/>
                <w:szCs w:val="20"/>
              </w:rPr>
              <w:lastRenderedPageBreak/>
              <w:t>archivero 1, cajón 1.</w:t>
            </w:r>
          </w:p>
        </w:tc>
      </w:tr>
      <w:tr w:rsidR="00E768EF" w:rsidRPr="00F65B1E" w:rsidTr="00291626">
        <w:tblPrEx>
          <w:tblLook w:val="01E0" w:firstRow="1" w:lastRow="1" w:firstColumn="1" w:lastColumn="1" w:noHBand="0" w:noVBand="0"/>
        </w:tblPrEx>
        <w:tc>
          <w:tcPr>
            <w:tcW w:w="13603" w:type="dxa"/>
            <w:gridSpan w:val="5"/>
          </w:tcPr>
          <w:p w:rsidR="00E768EF" w:rsidRPr="00A46139" w:rsidRDefault="00E768EF" w:rsidP="003C420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46139">
              <w:rPr>
                <w:rFonts w:ascii="Arial" w:hAnsi="Arial" w:cs="Arial"/>
                <w:b/>
                <w:sz w:val="20"/>
                <w:szCs w:val="20"/>
              </w:rPr>
              <w:lastRenderedPageBreak/>
              <w:t>Sección: 6 Recursos Materiales y Obra Pública</w:t>
            </w:r>
          </w:p>
        </w:tc>
      </w:tr>
      <w:tr w:rsidR="00E768EF" w:rsidRPr="00F65B1E" w:rsidTr="00291626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6.17 Inventario físico y control de bienes muebles</w:t>
            </w:r>
          </w:p>
        </w:tc>
        <w:tc>
          <w:tcPr>
            <w:tcW w:w="4394" w:type="dxa"/>
          </w:tcPr>
          <w:p w:rsidR="00E768EF" w:rsidRPr="00F65B1E" w:rsidRDefault="00E768EF" w:rsidP="00AF7F99">
            <w:pPr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Mobiliario</w:t>
            </w:r>
          </w:p>
        </w:tc>
        <w:tc>
          <w:tcPr>
            <w:tcW w:w="2410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Vocalía de Organización Electoral, archivero 1, cajón 1.</w:t>
            </w:r>
          </w:p>
        </w:tc>
      </w:tr>
      <w:tr w:rsidR="00E768EF" w:rsidRPr="00F65B1E" w:rsidTr="00291626">
        <w:tblPrEx>
          <w:tblLook w:val="01E0" w:firstRow="1" w:lastRow="1" w:firstColumn="1" w:lastColumn="1" w:noHBand="0" w:noVBand="0"/>
        </w:tblPrEx>
        <w:tc>
          <w:tcPr>
            <w:tcW w:w="13603" w:type="dxa"/>
            <w:gridSpan w:val="5"/>
          </w:tcPr>
          <w:p w:rsidR="00E768EF" w:rsidRPr="00A46139" w:rsidRDefault="00E768EF" w:rsidP="003C420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46139">
              <w:rPr>
                <w:rFonts w:ascii="Arial" w:hAnsi="Arial" w:cs="Arial"/>
                <w:b/>
                <w:sz w:val="20"/>
                <w:szCs w:val="20"/>
              </w:rPr>
              <w:t>Sección: 7 Servicios Generales</w:t>
            </w:r>
          </w:p>
        </w:tc>
      </w:tr>
      <w:tr w:rsidR="00E768EF" w:rsidRPr="00F65B1E" w:rsidTr="00291626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7.11 Mantenimiento, Conservación e Instalación de mobiliario</w:t>
            </w:r>
          </w:p>
        </w:tc>
        <w:tc>
          <w:tcPr>
            <w:tcW w:w="4394" w:type="dxa"/>
          </w:tcPr>
          <w:p w:rsidR="00E768EF" w:rsidRPr="00F65B1E" w:rsidRDefault="00E768EF" w:rsidP="00AF7F99">
            <w:pPr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Reparaciones de mobiliario</w:t>
            </w:r>
          </w:p>
        </w:tc>
        <w:tc>
          <w:tcPr>
            <w:tcW w:w="2410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Vocalía de Organización Electoral, archivero 1, cajón 1.</w:t>
            </w:r>
          </w:p>
        </w:tc>
      </w:tr>
      <w:tr w:rsidR="00E768EF" w:rsidRPr="00F65B1E" w:rsidTr="00291626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7.14 Vales de combustible</w:t>
            </w:r>
          </w:p>
        </w:tc>
        <w:tc>
          <w:tcPr>
            <w:tcW w:w="4394" w:type="dxa"/>
          </w:tcPr>
          <w:p w:rsidR="00E768EF" w:rsidRPr="00F65B1E" w:rsidRDefault="00E768EF" w:rsidP="00AF7F99">
            <w:pPr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Gasolina</w:t>
            </w:r>
          </w:p>
        </w:tc>
        <w:tc>
          <w:tcPr>
            <w:tcW w:w="2410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Vocalía de Organización Electoral, archivero 1, cajón 1.</w:t>
            </w:r>
          </w:p>
        </w:tc>
      </w:tr>
      <w:tr w:rsidR="00E768EF" w:rsidRPr="00F65B1E" w:rsidTr="00291626">
        <w:tblPrEx>
          <w:tblLook w:val="01E0" w:firstRow="1" w:lastRow="1" w:firstColumn="1" w:lastColumn="1" w:noHBand="0" w:noVBand="0"/>
        </w:tblPrEx>
        <w:tc>
          <w:tcPr>
            <w:tcW w:w="13603" w:type="dxa"/>
            <w:gridSpan w:val="5"/>
          </w:tcPr>
          <w:p w:rsidR="00E768EF" w:rsidRPr="00A46139" w:rsidRDefault="00E768EF" w:rsidP="003C420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46139">
              <w:rPr>
                <w:rFonts w:ascii="Arial" w:hAnsi="Arial" w:cs="Arial"/>
                <w:b/>
                <w:sz w:val="20"/>
                <w:szCs w:val="20"/>
              </w:rPr>
              <w:t>Sección: 8 Tecnologías y Servicios de la Información</w:t>
            </w:r>
          </w:p>
        </w:tc>
      </w:tr>
      <w:tr w:rsidR="00E768EF" w:rsidRPr="00F65B1E" w:rsidTr="00291626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8.12 Administración y Capacitación de Sistemas del Instituto</w:t>
            </w:r>
          </w:p>
        </w:tc>
        <w:tc>
          <w:tcPr>
            <w:tcW w:w="4394" w:type="dxa"/>
          </w:tcPr>
          <w:p w:rsidR="00E768EF" w:rsidRPr="00F65B1E" w:rsidRDefault="00E768EF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Solicitud de cuentas de correo para acceso de sistemas</w:t>
            </w:r>
          </w:p>
        </w:tc>
        <w:tc>
          <w:tcPr>
            <w:tcW w:w="2410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Vocalía de Organización Electoral, archivero 1, cajón 1.</w:t>
            </w:r>
          </w:p>
        </w:tc>
      </w:tr>
      <w:tr w:rsidR="00E768EF" w:rsidRPr="00F65B1E" w:rsidTr="00291626">
        <w:tblPrEx>
          <w:tblLook w:val="01E0" w:firstRow="1" w:lastRow="1" w:firstColumn="1" w:lastColumn="1" w:noHBand="0" w:noVBand="0"/>
        </w:tblPrEx>
        <w:tc>
          <w:tcPr>
            <w:tcW w:w="13603" w:type="dxa"/>
            <w:gridSpan w:val="5"/>
          </w:tcPr>
          <w:p w:rsidR="00E768EF" w:rsidRPr="00A46139" w:rsidRDefault="00E768EF" w:rsidP="003C420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46139">
              <w:rPr>
                <w:rFonts w:ascii="Arial" w:hAnsi="Arial" w:cs="Arial"/>
                <w:b/>
                <w:sz w:val="20"/>
                <w:szCs w:val="20"/>
              </w:rPr>
              <w:t>Sección: 11 Planeación, Información, Evaluación y Políticas</w:t>
            </w:r>
          </w:p>
        </w:tc>
      </w:tr>
      <w:tr w:rsidR="00E768EF" w:rsidRPr="00F65B1E" w:rsidTr="00291626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11.5 Calendario Anual de Actividades</w:t>
            </w:r>
          </w:p>
        </w:tc>
        <w:tc>
          <w:tcPr>
            <w:tcW w:w="4394" w:type="dxa"/>
          </w:tcPr>
          <w:p w:rsidR="00E768EF" w:rsidRPr="00F65B1E" w:rsidRDefault="00E768EF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Documentación de los aspirantes a los cargos de capturistas y técnicos electorales para las actividades del Proceso Electoral 2014-2015.</w:t>
            </w:r>
          </w:p>
        </w:tc>
        <w:tc>
          <w:tcPr>
            <w:tcW w:w="2410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13 expedientes</w:t>
            </w:r>
          </w:p>
        </w:tc>
        <w:tc>
          <w:tcPr>
            <w:tcW w:w="1871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Vocalía de Organización Electoral, archivero 1, cajón 1.</w:t>
            </w:r>
          </w:p>
        </w:tc>
      </w:tr>
      <w:tr w:rsidR="00E768EF" w:rsidRPr="00F65B1E" w:rsidTr="00291626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11.18 Informes por disposición legal (anual, trimestral, mensual).</w:t>
            </w:r>
          </w:p>
        </w:tc>
        <w:tc>
          <w:tcPr>
            <w:tcW w:w="4394" w:type="dxa"/>
          </w:tcPr>
          <w:p w:rsidR="00E768EF" w:rsidRPr="00F65B1E" w:rsidRDefault="00E768EF" w:rsidP="00AF7F99">
            <w:pPr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Convocatorias, Informes, etc.</w:t>
            </w:r>
          </w:p>
        </w:tc>
        <w:tc>
          <w:tcPr>
            <w:tcW w:w="2410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1871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Vocalía de Organización Electoral, archivero 1, cajón 1.</w:t>
            </w:r>
          </w:p>
        </w:tc>
      </w:tr>
    </w:tbl>
    <w:p w:rsidR="00480DA5" w:rsidRDefault="00480DA5"/>
    <w:p w:rsidR="00480DA5" w:rsidRDefault="00480DA5"/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1729"/>
        <w:gridCol w:w="2268"/>
      </w:tblGrid>
      <w:tr w:rsidR="00E768EF" w:rsidRPr="00F65B1E" w:rsidTr="00291626">
        <w:tc>
          <w:tcPr>
            <w:tcW w:w="13603" w:type="dxa"/>
            <w:gridSpan w:val="5"/>
          </w:tcPr>
          <w:p w:rsidR="00E768EF" w:rsidRPr="00A46139" w:rsidRDefault="00E768EF" w:rsidP="003C420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46139">
              <w:rPr>
                <w:rFonts w:ascii="Arial" w:hAnsi="Arial" w:cs="Arial"/>
                <w:b/>
                <w:sz w:val="20"/>
                <w:szCs w:val="20"/>
              </w:rPr>
              <w:t>Sección: 13 Partidos políticos nacionales y agrupaciones políticas nacionales, prerrogativas y fiscalización</w:t>
            </w:r>
          </w:p>
        </w:tc>
      </w:tr>
      <w:tr w:rsidR="00E768EF" w:rsidRPr="00F65B1E" w:rsidTr="00AD4AF6">
        <w:tc>
          <w:tcPr>
            <w:tcW w:w="2802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13.4 Partidos Políticos Nacionales</w:t>
            </w:r>
          </w:p>
        </w:tc>
        <w:tc>
          <w:tcPr>
            <w:tcW w:w="4394" w:type="dxa"/>
          </w:tcPr>
          <w:p w:rsidR="00E768EF" w:rsidRPr="00F65B1E" w:rsidRDefault="00E768EF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Prismas y carteles de los partidos políticos acreditados para el Proceso Electoral Federal 2014-2015; Elección del PRD</w:t>
            </w:r>
          </w:p>
        </w:tc>
        <w:tc>
          <w:tcPr>
            <w:tcW w:w="2410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29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268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Vocalía de Organización Electoral, archivero 1, cajón 1.</w:t>
            </w:r>
          </w:p>
        </w:tc>
      </w:tr>
      <w:tr w:rsidR="00E768EF" w:rsidRPr="00F65B1E" w:rsidTr="00291626">
        <w:tc>
          <w:tcPr>
            <w:tcW w:w="13603" w:type="dxa"/>
            <w:gridSpan w:val="5"/>
          </w:tcPr>
          <w:p w:rsidR="00E768EF" w:rsidRPr="00A46139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139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A4613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A46139">
              <w:rPr>
                <w:rFonts w:ascii="Arial" w:hAnsi="Arial" w:cs="Arial"/>
                <w:b/>
                <w:sz w:val="20"/>
                <w:szCs w:val="20"/>
              </w:rPr>
              <w:t>15 Proceso Electoral</w:t>
            </w:r>
          </w:p>
        </w:tc>
      </w:tr>
      <w:tr w:rsidR="00E768EF" w:rsidRPr="00F65B1E" w:rsidTr="00AD4AF6">
        <w:tc>
          <w:tcPr>
            <w:tcW w:w="2802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E768EF" w:rsidRPr="00F65B1E" w:rsidRDefault="00E768EF" w:rsidP="00AF7F99">
            <w:pPr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 xml:space="preserve">Acuses, </w:t>
            </w:r>
            <w:r w:rsidR="004D22BF" w:rsidRPr="00F65B1E">
              <w:rPr>
                <w:rFonts w:ascii="Arial" w:hAnsi="Arial" w:cs="Arial"/>
                <w:sz w:val="20"/>
                <w:szCs w:val="20"/>
              </w:rPr>
              <w:t>Guías</w:t>
            </w:r>
            <w:r w:rsidRPr="00F65B1E">
              <w:rPr>
                <w:rFonts w:ascii="Arial" w:hAnsi="Arial" w:cs="Arial"/>
                <w:sz w:val="20"/>
                <w:szCs w:val="20"/>
              </w:rPr>
              <w:t>/ Consejo Distrital</w:t>
            </w:r>
          </w:p>
        </w:tc>
        <w:tc>
          <w:tcPr>
            <w:tcW w:w="2410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29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68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Vocalía de Organización Electoral, archivero 1, cajón 1.</w:t>
            </w:r>
          </w:p>
        </w:tc>
      </w:tr>
      <w:tr w:rsidR="00E768EF" w:rsidRPr="00F65B1E" w:rsidTr="00AD4AF6">
        <w:tc>
          <w:tcPr>
            <w:tcW w:w="2802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4394" w:type="dxa"/>
          </w:tcPr>
          <w:p w:rsidR="00E768EF" w:rsidRPr="00F65B1E" w:rsidRDefault="00E768EF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Convenio INE- EDU Q.ROO/ Documentos varios de ubicación de casillas (minutas recorridos, casillas)</w:t>
            </w:r>
          </w:p>
        </w:tc>
        <w:tc>
          <w:tcPr>
            <w:tcW w:w="2410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29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5 expedientes</w:t>
            </w:r>
          </w:p>
        </w:tc>
        <w:tc>
          <w:tcPr>
            <w:tcW w:w="2268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Vocalía de Organización Electoral, archivero 1, cajón 1.</w:t>
            </w:r>
          </w:p>
        </w:tc>
      </w:tr>
      <w:tr w:rsidR="00E768EF" w:rsidRPr="00F65B1E" w:rsidTr="00AD4AF6">
        <w:tc>
          <w:tcPr>
            <w:tcW w:w="2802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 xml:space="preserve">15.16 Representantes de partidos  políticos ante casillas y generales </w:t>
            </w:r>
          </w:p>
        </w:tc>
        <w:tc>
          <w:tcPr>
            <w:tcW w:w="4394" w:type="dxa"/>
          </w:tcPr>
          <w:p w:rsidR="00E768EF" w:rsidRPr="00F65B1E" w:rsidRDefault="00E768EF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Acreditación de representantes de partidos políticos (circular 006)</w:t>
            </w:r>
          </w:p>
        </w:tc>
        <w:tc>
          <w:tcPr>
            <w:tcW w:w="2410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29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68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Vocalía de Organización Electoral, archivero 1, cajón 1.</w:t>
            </w:r>
          </w:p>
        </w:tc>
      </w:tr>
      <w:tr w:rsidR="00E768EF" w:rsidRPr="00F65B1E" w:rsidTr="00AD4AF6">
        <w:tc>
          <w:tcPr>
            <w:tcW w:w="2802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</w:tc>
        <w:tc>
          <w:tcPr>
            <w:tcW w:w="4394" w:type="dxa"/>
          </w:tcPr>
          <w:p w:rsidR="00E768EF" w:rsidRPr="00F65B1E" w:rsidRDefault="00E768EF" w:rsidP="00AF7F99">
            <w:pPr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 xml:space="preserve">Asistentes Electorales </w:t>
            </w:r>
          </w:p>
        </w:tc>
        <w:tc>
          <w:tcPr>
            <w:tcW w:w="2410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29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268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Vocalía de Organización Electoral, archivero 1, cajón 1.</w:t>
            </w:r>
          </w:p>
        </w:tc>
      </w:tr>
      <w:tr w:rsidR="00E768EF" w:rsidRPr="00F65B1E" w:rsidTr="00AD4AF6">
        <w:tc>
          <w:tcPr>
            <w:tcW w:w="2802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15.18 Observadores Electorales</w:t>
            </w:r>
          </w:p>
        </w:tc>
        <w:tc>
          <w:tcPr>
            <w:tcW w:w="4394" w:type="dxa"/>
          </w:tcPr>
          <w:p w:rsidR="00E768EF" w:rsidRPr="00F65B1E" w:rsidRDefault="00E768EF" w:rsidP="00AF7F99">
            <w:pPr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 xml:space="preserve">Observadores Electorales </w:t>
            </w:r>
          </w:p>
        </w:tc>
        <w:tc>
          <w:tcPr>
            <w:tcW w:w="2410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29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2268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Vocalía de Organización Electoral, archivero 1, cajón 1.</w:t>
            </w:r>
          </w:p>
        </w:tc>
      </w:tr>
      <w:tr w:rsidR="00E768EF" w:rsidRPr="00F65B1E" w:rsidTr="00AD4AF6">
        <w:tc>
          <w:tcPr>
            <w:tcW w:w="2802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15.19 Documentación Electoral</w:t>
            </w:r>
          </w:p>
        </w:tc>
        <w:tc>
          <w:tcPr>
            <w:tcW w:w="4394" w:type="dxa"/>
          </w:tcPr>
          <w:p w:rsidR="00E768EF" w:rsidRPr="00F65B1E" w:rsidRDefault="00E768EF" w:rsidP="00AF7F99">
            <w:pPr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Documentación Electoral</w:t>
            </w:r>
          </w:p>
        </w:tc>
        <w:tc>
          <w:tcPr>
            <w:tcW w:w="2410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29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68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Vocalía de Organización Electoral, archivero 1, cajón 1.</w:t>
            </w:r>
          </w:p>
        </w:tc>
      </w:tr>
      <w:tr w:rsidR="00E768EF" w:rsidRPr="00F65B1E" w:rsidTr="00AD4AF6">
        <w:tc>
          <w:tcPr>
            <w:tcW w:w="2802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15.20 Material Electoral</w:t>
            </w:r>
          </w:p>
        </w:tc>
        <w:tc>
          <w:tcPr>
            <w:tcW w:w="4394" w:type="dxa"/>
          </w:tcPr>
          <w:p w:rsidR="00E768EF" w:rsidRPr="00F65B1E" w:rsidRDefault="00E768EF" w:rsidP="00AF7F99">
            <w:pPr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 xml:space="preserve">Materiales Electorales </w:t>
            </w:r>
          </w:p>
        </w:tc>
        <w:tc>
          <w:tcPr>
            <w:tcW w:w="2410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29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68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Vocalía de Organización Electoral, archivero 1, cajón 1.</w:t>
            </w:r>
          </w:p>
        </w:tc>
      </w:tr>
      <w:tr w:rsidR="00E768EF" w:rsidRPr="00F65B1E" w:rsidTr="00AD4AF6">
        <w:tc>
          <w:tcPr>
            <w:tcW w:w="2802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15.22 Sistema de Información de la Jornada Electoral (SIJE)</w:t>
            </w:r>
          </w:p>
        </w:tc>
        <w:tc>
          <w:tcPr>
            <w:tcW w:w="4394" w:type="dxa"/>
          </w:tcPr>
          <w:p w:rsidR="00E768EF" w:rsidRPr="00F65B1E" w:rsidRDefault="00E768EF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F1, F2, Incidentes, listados y documentación diversa</w:t>
            </w:r>
          </w:p>
        </w:tc>
        <w:tc>
          <w:tcPr>
            <w:tcW w:w="2410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29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2268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 xml:space="preserve">Vocalía de Organización </w:t>
            </w:r>
            <w:r w:rsidRPr="00F65B1E">
              <w:rPr>
                <w:rFonts w:ascii="Arial" w:hAnsi="Arial" w:cs="Arial"/>
                <w:sz w:val="20"/>
                <w:szCs w:val="20"/>
              </w:rPr>
              <w:lastRenderedPageBreak/>
              <w:t>Electoral, archivero 1, cajón 1.</w:t>
            </w:r>
          </w:p>
        </w:tc>
      </w:tr>
      <w:tr w:rsidR="00E768EF" w:rsidRPr="00F65B1E" w:rsidTr="00AD4AF6">
        <w:tc>
          <w:tcPr>
            <w:tcW w:w="2802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lastRenderedPageBreak/>
              <w:t>15.24 Conteo Rápido</w:t>
            </w:r>
          </w:p>
        </w:tc>
        <w:tc>
          <w:tcPr>
            <w:tcW w:w="4394" w:type="dxa"/>
          </w:tcPr>
          <w:p w:rsidR="00E768EF" w:rsidRPr="00F65B1E" w:rsidRDefault="00E768EF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Formatos de recopilación de resultados de la votación</w:t>
            </w:r>
          </w:p>
        </w:tc>
        <w:tc>
          <w:tcPr>
            <w:tcW w:w="2410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29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68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Vocalía de Organización Electoral, archivero 1, cajón 1.</w:t>
            </w:r>
          </w:p>
        </w:tc>
      </w:tr>
      <w:tr w:rsidR="00E768EF" w:rsidRPr="00F65B1E" w:rsidTr="00AD4AF6">
        <w:tc>
          <w:tcPr>
            <w:tcW w:w="2802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15.26 Recepción y traslados de paquetes y expedientes de casilla</w:t>
            </w:r>
          </w:p>
        </w:tc>
        <w:tc>
          <w:tcPr>
            <w:tcW w:w="4394" w:type="dxa"/>
          </w:tcPr>
          <w:p w:rsidR="00E768EF" w:rsidRPr="00F65B1E" w:rsidRDefault="00E768EF" w:rsidP="00AF7F99">
            <w:pPr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Traslados DATS</w:t>
            </w:r>
          </w:p>
        </w:tc>
        <w:tc>
          <w:tcPr>
            <w:tcW w:w="2410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29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68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Vocalía de Organización Electoral, archivero 1, cajón 1.</w:t>
            </w:r>
          </w:p>
        </w:tc>
      </w:tr>
      <w:tr w:rsidR="00E768EF" w:rsidRPr="00F65B1E" w:rsidTr="00291626">
        <w:tc>
          <w:tcPr>
            <w:tcW w:w="13603" w:type="dxa"/>
            <w:gridSpan w:val="5"/>
          </w:tcPr>
          <w:p w:rsidR="00E768EF" w:rsidRPr="00480DA5" w:rsidRDefault="00E768EF" w:rsidP="003C420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80DA5">
              <w:rPr>
                <w:rFonts w:ascii="Arial" w:hAnsi="Arial" w:cs="Arial"/>
                <w:b/>
                <w:sz w:val="20"/>
                <w:szCs w:val="20"/>
              </w:rPr>
              <w:t>Sección: 17 Servicio Profesional Electoral</w:t>
            </w:r>
          </w:p>
        </w:tc>
      </w:tr>
      <w:tr w:rsidR="00E768EF" w:rsidRPr="00F65B1E" w:rsidTr="00AD4AF6">
        <w:tc>
          <w:tcPr>
            <w:tcW w:w="2802" w:type="dxa"/>
            <w:vAlign w:val="center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b/>
              </w:rPr>
            </w:pPr>
            <w:r w:rsidRPr="00F65B1E">
              <w:rPr>
                <w:rFonts w:ascii="Arial" w:hAnsi="Arial" w:cs="Arial"/>
                <w:b/>
              </w:rPr>
              <w:t>Serie</w:t>
            </w:r>
          </w:p>
        </w:tc>
        <w:tc>
          <w:tcPr>
            <w:tcW w:w="4394" w:type="dxa"/>
            <w:vAlign w:val="center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b/>
              </w:rPr>
            </w:pPr>
            <w:r w:rsidRPr="00F65B1E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b/>
              </w:rPr>
            </w:pPr>
            <w:r w:rsidRPr="00F65B1E">
              <w:rPr>
                <w:rFonts w:ascii="Arial" w:hAnsi="Arial" w:cs="Arial"/>
                <w:b/>
              </w:rPr>
              <w:t>Años extremos</w:t>
            </w:r>
          </w:p>
        </w:tc>
        <w:tc>
          <w:tcPr>
            <w:tcW w:w="1729" w:type="dxa"/>
            <w:vAlign w:val="center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b/>
              </w:rPr>
            </w:pPr>
            <w:r w:rsidRPr="00F65B1E">
              <w:rPr>
                <w:rFonts w:ascii="Arial" w:hAnsi="Arial" w:cs="Arial"/>
                <w:b/>
              </w:rPr>
              <w:t>Volumen</w:t>
            </w:r>
          </w:p>
        </w:tc>
        <w:tc>
          <w:tcPr>
            <w:tcW w:w="2268" w:type="dxa"/>
            <w:vAlign w:val="center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b/>
              </w:rPr>
            </w:pPr>
            <w:r w:rsidRPr="00F65B1E">
              <w:rPr>
                <w:rFonts w:ascii="Arial" w:hAnsi="Arial" w:cs="Arial"/>
                <w:b/>
              </w:rPr>
              <w:t>Ubicación física</w:t>
            </w:r>
          </w:p>
        </w:tc>
      </w:tr>
      <w:tr w:rsidR="00E768EF" w:rsidRPr="00F65B1E" w:rsidTr="00AD4AF6">
        <w:tc>
          <w:tcPr>
            <w:tcW w:w="2802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17.6 formación continua y desarrollo del personal del SPE</w:t>
            </w:r>
          </w:p>
        </w:tc>
        <w:tc>
          <w:tcPr>
            <w:tcW w:w="4394" w:type="dxa"/>
          </w:tcPr>
          <w:p w:rsidR="00E768EF" w:rsidRPr="00F65B1E" w:rsidRDefault="00E768EF" w:rsidP="00AF7F99">
            <w:pPr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Formación Continua</w:t>
            </w:r>
          </w:p>
        </w:tc>
        <w:tc>
          <w:tcPr>
            <w:tcW w:w="2410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29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268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Vocalía de Organización Electoral, archivero 1, cajón 1.</w:t>
            </w:r>
          </w:p>
        </w:tc>
      </w:tr>
      <w:tr w:rsidR="00E768EF" w:rsidRPr="00F65B1E" w:rsidTr="00AD4AF6">
        <w:tc>
          <w:tcPr>
            <w:tcW w:w="2802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17.9 Evaluación del Desempeño de Personal del Servicio</w:t>
            </w:r>
          </w:p>
        </w:tc>
        <w:tc>
          <w:tcPr>
            <w:tcW w:w="4394" w:type="dxa"/>
          </w:tcPr>
          <w:p w:rsidR="00E768EF" w:rsidRPr="00F65B1E" w:rsidRDefault="00E768EF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Meta Colectivas No. 1/ Metas Individuales y Colectivas</w:t>
            </w:r>
          </w:p>
        </w:tc>
        <w:tc>
          <w:tcPr>
            <w:tcW w:w="2410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29" w:type="dxa"/>
          </w:tcPr>
          <w:p w:rsidR="00E768EF" w:rsidRPr="00F65B1E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268" w:type="dxa"/>
          </w:tcPr>
          <w:p w:rsidR="00E768EF" w:rsidRPr="00F65B1E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B1E">
              <w:rPr>
                <w:rFonts w:ascii="Arial" w:hAnsi="Arial" w:cs="Arial"/>
                <w:sz w:val="20"/>
                <w:szCs w:val="20"/>
              </w:rPr>
              <w:t>Vocalía de Organización Electoral, archivero 1, cajón 1.</w:t>
            </w:r>
          </w:p>
        </w:tc>
      </w:tr>
      <w:tr w:rsidR="00291626" w:rsidRPr="00480DA5" w:rsidTr="00291626">
        <w:tc>
          <w:tcPr>
            <w:tcW w:w="13603" w:type="dxa"/>
            <w:gridSpan w:val="5"/>
          </w:tcPr>
          <w:p w:rsidR="00291626" w:rsidRPr="00480DA5" w:rsidRDefault="00291626" w:rsidP="003530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0DA5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480DA5">
              <w:rPr>
                <w:rFonts w:ascii="Arial" w:hAnsi="Arial" w:cs="Arial"/>
                <w:sz w:val="20"/>
                <w:szCs w:val="20"/>
              </w:rPr>
              <w:t>: 03 Junta Distrital Ejecutiva en Quintana Roo</w:t>
            </w:r>
          </w:p>
        </w:tc>
      </w:tr>
      <w:tr w:rsidR="00291626" w:rsidRPr="00480DA5" w:rsidTr="00291626">
        <w:tc>
          <w:tcPr>
            <w:tcW w:w="13603" w:type="dxa"/>
            <w:gridSpan w:val="5"/>
          </w:tcPr>
          <w:p w:rsidR="00291626" w:rsidRPr="00480DA5" w:rsidRDefault="00291626" w:rsidP="006212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0DA5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480DA5">
              <w:rPr>
                <w:rFonts w:ascii="Arial" w:hAnsi="Arial" w:cs="Arial"/>
                <w:sz w:val="20"/>
                <w:szCs w:val="20"/>
              </w:rPr>
              <w:t>: C.P.  María Abigail Zapata Carvajal, Vocal del Registro Federal de Electores</w:t>
            </w:r>
          </w:p>
        </w:tc>
      </w:tr>
      <w:tr w:rsidR="00291626" w:rsidRPr="00480DA5" w:rsidTr="00291626">
        <w:tc>
          <w:tcPr>
            <w:tcW w:w="13603" w:type="dxa"/>
            <w:gridSpan w:val="5"/>
          </w:tcPr>
          <w:p w:rsidR="00291626" w:rsidRPr="00480DA5" w:rsidRDefault="00291626" w:rsidP="006212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0DA5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480DA5">
              <w:rPr>
                <w:rFonts w:ascii="Arial" w:hAnsi="Arial" w:cs="Arial"/>
                <w:sz w:val="20"/>
                <w:szCs w:val="20"/>
              </w:rPr>
              <w:t xml:space="preserve">: Av. Lombardo Toledano Esq. C. 16 Pte. </w:t>
            </w:r>
            <w:proofErr w:type="spellStart"/>
            <w:r w:rsidRPr="00480DA5">
              <w:rPr>
                <w:rFonts w:ascii="Arial" w:hAnsi="Arial" w:cs="Arial"/>
                <w:sz w:val="20"/>
                <w:szCs w:val="20"/>
              </w:rPr>
              <w:t>Smza</w:t>
            </w:r>
            <w:proofErr w:type="spellEnd"/>
            <w:r w:rsidRPr="00480DA5">
              <w:rPr>
                <w:rFonts w:ascii="Arial" w:hAnsi="Arial" w:cs="Arial"/>
                <w:sz w:val="20"/>
                <w:szCs w:val="20"/>
              </w:rPr>
              <w:t xml:space="preserve">. 73, </w:t>
            </w:r>
            <w:proofErr w:type="spellStart"/>
            <w:r w:rsidRPr="00480DA5">
              <w:rPr>
                <w:rFonts w:ascii="Arial" w:hAnsi="Arial" w:cs="Arial"/>
                <w:sz w:val="20"/>
                <w:szCs w:val="20"/>
              </w:rPr>
              <w:t>Mza</w:t>
            </w:r>
            <w:proofErr w:type="spellEnd"/>
            <w:r w:rsidRPr="00480DA5">
              <w:rPr>
                <w:rFonts w:ascii="Arial" w:hAnsi="Arial" w:cs="Arial"/>
                <w:sz w:val="20"/>
                <w:szCs w:val="20"/>
              </w:rPr>
              <w:t>. 1, Lote 37-02</w:t>
            </w:r>
          </w:p>
        </w:tc>
      </w:tr>
      <w:tr w:rsidR="00291626" w:rsidRPr="00480DA5" w:rsidTr="00291626">
        <w:tc>
          <w:tcPr>
            <w:tcW w:w="13603" w:type="dxa"/>
            <w:gridSpan w:val="5"/>
          </w:tcPr>
          <w:p w:rsidR="00291626" w:rsidRPr="00480DA5" w:rsidRDefault="00291626" w:rsidP="006212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0DA5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480DA5">
              <w:rPr>
                <w:rFonts w:ascii="Arial" w:hAnsi="Arial" w:cs="Arial"/>
                <w:sz w:val="20"/>
                <w:szCs w:val="20"/>
              </w:rPr>
              <w:t>: (998) 891-91-20    ext. 7</w:t>
            </w:r>
          </w:p>
        </w:tc>
      </w:tr>
      <w:tr w:rsidR="00291626" w:rsidRPr="00480DA5" w:rsidTr="00291626">
        <w:tc>
          <w:tcPr>
            <w:tcW w:w="13603" w:type="dxa"/>
            <w:gridSpan w:val="5"/>
          </w:tcPr>
          <w:p w:rsidR="00291626" w:rsidRPr="00480DA5" w:rsidRDefault="00291626" w:rsidP="006212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0DA5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480DA5">
              <w:rPr>
                <w:rFonts w:ascii="Arial" w:hAnsi="Arial" w:cs="Arial"/>
                <w:sz w:val="20"/>
                <w:szCs w:val="20"/>
              </w:rPr>
              <w:t>: abigail.zapata@ine.mx</w:t>
            </w:r>
          </w:p>
        </w:tc>
      </w:tr>
    </w:tbl>
    <w:p w:rsidR="00E768EF" w:rsidRPr="00480DA5" w:rsidRDefault="00480DA5" w:rsidP="00E768E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E768EF" w:rsidRPr="00480DA5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94"/>
        <w:gridCol w:w="2410"/>
        <w:gridCol w:w="2126"/>
        <w:gridCol w:w="1871"/>
      </w:tblGrid>
      <w:tr w:rsidR="00E768EF" w:rsidRPr="00480DA5" w:rsidTr="00B95FF3">
        <w:tc>
          <w:tcPr>
            <w:tcW w:w="13603" w:type="dxa"/>
            <w:gridSpan w:val="5"/>
          </w:tcPr>
          <w:p w:rsidR="00E768EF" w:rsidRPr="00480DA5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0DA5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480DA5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E768EF" w:rsidRPr="00480DA5" w:rsidTr="00B95FF3">
        <w:tc>
          <w:tcPr>
            <w:tcW w:w="13603" w:type="dxa"/>
            <w:gridSpan w:val="5"/>
          </w:tcPr>
          <w:p w:rsidR="00E768EF" w:rsidRPr="00480DA5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0DA5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480D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667D" w:rsidRPr="00480DA5">
              <w:rPr>
                <w:rFonts w:ascii="Arial" w:hAnsi="Arial" w:cs="Arial"/>
                <w:sz w:val="20"/>
                <w:szCs w:val="20"/>
              </w:rPr>
              <w:t>Vocalía del Registro Federal de Electores</w:t>
            </w:r>
          </w:p>
        </w:tc>
      </w:tr>
      <w:tr w:rsidR="00E768EF" w:rsidRPr="00480DA5" w:rsidTr="00B95FF3">
        <w:tblPrEx>
          <w:tblLook w:val="01E0" w:firstRow="1" w:lastRow="1" w:firstColumn="1" w:lastColumn="1" w:noHBand="0" w:noVBand="0"/>
        </w:tblPrEx>
        <w:tc>
          <w:tcPr>
            <w:tcW w:w="13603" w:type="dxa"/>
            <w:gridSpan w:val="5"/>
          </w:tcPr>
          <w:p w:rsidR="00E768EF" w:rsidRPr="00480DA5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0DA5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480DA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AD4AF6">
              <w:rPr>
                <w:rFonts w:ascii="Arial" w:hAnsi="Arial" w:cs="Arial"/>
                <w:sz w:val="20"/>
                <w:szCs w:val="20"/>
              </w:rPr>
              <w:t>Instituto</w:t>
            </w:r>
            <w:r w:rsidRPr="00480DA5">
              <w:rPr>
                <w:rFonts w:ascii="Arial" w:hAnsi="Arial" w:cs="Arial"/>
                <w:sz w:val="20"/>
                <w:szCs w:val="20"/>
              </w:rPr>
              <w:t xml:space="preserve"> Nacional Electoral</w:t>
            </w:r>
          </w:p>
        </w:tc>
      </w:tr>
      <w:tr w:rsidR="00E768EF" w:rsidRPr="00480DA5" w:rsidTr="00B95FF3">
        <w:tblPrEx>
          <w:tblLook w:val="01E0" w:firstRow="1" w:lastRow="1" w:firstColumn="1" w:lastColumn="1" w:noHBand="0" w:noVBand="0"/>
        </w:tblPrEx>
        <w:tc>
          <w:tcPr>
            <w:tcW w:w="13603" w:type="dxa"/>
            <w:gridSpan w:val="5"/>
          </w:tcPr>
          <w:p w:rsidR="00E768EF" w:rsidRPr="00480DA5" w:rsidRDefault="00E768EF" w:rsidP="00ED6A84">
            <w:pPr>
              <w:tabs>
                <w:tab w:val="left" w:pos="4068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0DA5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480DA5">
              <w:rPr>
                <w:rFonts w:ascii="Arial" w:hAnsi="Arial" w:cs="Arial"/>
                <w:sz w:val="20"/>
                <w:szCs w:val="20"/>
              </w:rPr>
              <w:t>:</w:t>
            </w:r>
            <w:r w:rsidR="00ED6A84" w:rsidRPr="00480D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6A84" w:rsidRPr="00480DA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 Recursos Humanos, 5 Recursos Financieros, 6 Recursos Materiales y Obra Pública, 11 Planeación, información, evaluación y políticas, 14 Registro Federal de Electores y 15 Proceso Electoral.</w:t>
            </w:r>
          </w:p>
        </w:tc>
      </w:tr>
      <w:tr w:rsidR="00E768EF" w:rsidRPr="00811877" w:rsidTr="00B95FF3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E768EF" w:rsidRPr="00291626" w:rsidRDefault="00E768EF" w:rsidP="003C420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91626">
              <w:rPr>
                <w:rFonts w:ascii="Arial" w:hAnsi="Arial" w:cs="Arial"/>
                <w:b/>
                <w:sz w:val="20"/>
              </w:rPr>
              <w:t>Serie</w:t>
            </w:r>
          </w:p>
        </w:tc>
        <w:tc>
          <w:tcPr>
            <w:tcW w:w="4394" w:type="dxa"/>
            <w:vAlign w:val="center"/>
          </w:tcPr>
          <w:p w:rsidR="00E768EF" w:rsidRPr="00291626" w:rsidRDefault="00E768EF" w:rsidP="003C420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91626">
              <w:rPr>
                <w:rFonts w:ascii="Arial" w:hAnsi="Arial" w:cs="Arial"/>
                <w:b/>
                <w:sz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E768EF" w:rsidRPr="00291626" w:rsidRDefault="00E768EF" w:rsidP="003C420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91626">
              <w:rPr>
                <w:rFonts w:ascii="Arial" w:hAnsi="Arial" w:cs="Arial"/>
                <w:b/>
                <w:sz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E768EF" w:rsidRPr="00291626" w:rsidRDefault="00E768EF" w:rsidP="003C420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91626">
              <w:rPr>
                <w:rFonts w:ascii="Arial" w:hAnsi="Arial" w:cs="Arial"/>
                <w:b/>
                <w:sz w:val="20"/>
              </w:rPr>
              <w:t>Volumen</w:t>
            </w:r>
          </w:p>
        </w:tc>
        <w:tc>
          <w:tcPr>
            <w:tcW w:w="1871" w:type="dxa"/>
            <w:vAlign w:val="center"/>
          </w:tcPr>
          <w:p w:rsidR="00E768EF" w:rsidRPr="00291626" w:rsidRDefault="00E768EF" w:rsidP="003C420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91626">
              <w:rPr>
                <w:rFonts w:ascii="Arial" w:hAnsi="Arial" w:cs="Arial"/>
                <w:b/>
                <w:sz w:val="20"/>
              </w:rPr>
              <w:t>Ubicación física</w:t>
            </w:r>
          </w:p>
        </w:tc>
      </w:tr>
      <w:tr w:rsidR="00E768EF" w:rsidRPr="00811877" w:rsidTr="00B95FF3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768EF" w:rsidRPr="00D6016A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sz w:val="20"/>
                <w:szCs w:val="20"/>
              </w:rPr>
              <w:t>4.6 Reclutamiento y selección de personal</w:t>
            </w:r>
          </w:p>
        </w:tc>
        <w:tc>
          <w:tcPr>
            <w:tcW w:w="4394" w:type="dxa"/>
          </w:tcPr>
          <w:p w:rsidR="00E768EF" w:rsidRPr="00D6016A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sz w:val="20"/>
                <w:szCs w:val="20"/>
              </w:rPr>
              <w:t>Oficios de altas y bajas del personal de MAC y de campo</w:t>
            </w:r>
          </w:p>
        </w:tc>
        <w:tc>
          <w:tcPr>
            <w:tcW w:w="2410" w:type="dxa"/>
          </w:tcPr>
          <w:p w:rsidR="00E768EF" w:rsidRPr="00D6016A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5-2015</w:t>
            </w:r>
          </w:p>
        </w:tc>
        <w:tc>
          <w:tcPr>
            <w:tcW w:w="2126" w:type="dxa"/>
          </w:tcPr>
          <w:p w:rsidR="00E768EF" w:rsidRPr="00D6016A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1871" w:type="dxa"/>
          </w:tcPr>
          <w:p w:rsidR="00E768EF" w:rsidRPr="00D6016A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sz w:val="20"/>
                <w:szCs w:val="20"/>
              </w:rPr>
              <w:t xml:space="preserve">Archivero 1, cajón A; </w:t>
            </w:r>
            <w:r>
              <w:rPr>
                <w:rFonts w:ascii="Arial" w:hAnsi="Arial" w:cs="Arial"/>
                <w:sz w:val="20"/>
                <w:szCs w:val="20"/>
              </w:rPr>
              <w:t>DRFE</w:t>
            </w:r>
          </w:p>
        </w:tc>
      </w:tr>
      <w:tr w:rsidR="00E768EF" w:rsidRPr="00811877" w:rsidTr="00B95FF3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768EF" w:rsidRPr="00D6016A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sz w:val="20"/>
                <w:szCs w:val="20"/>
              </w:rPr>
              <w:t xml:space="preserve">4.8 Control de asistencia (vacaciones, descansos y </w:t>
            </w:r>
            <w:r w:rsidRPr="00D6016A">
              <w:rPr>
                <w:rFonts w:ascii="Arial" w:hAnsi="Arial" w:cs="Arial"/>
                <w:sz w:val="20"/>
                <w:szCs w:val="20"/>
              </w:rPr>
              <w:lastRenderedPageBreak/>
              <w:t>licencias, incapacidades, etc.)</w:t>
            </w:r>
          </w:p>
        </w:tc>
        <w:tc>
          <w:tcPr>
            <w:tcW w:w="4394" w:type="dxa"/>
          </w:tcPr>
          <w:p w:rsidR="00E768EF" w:rsidRPr="00D6016A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sz w:val="20"/>
                <w:szCs w:val="20"/>
              </w:rPr>
              <w:lastRenderedPageBreak/>
              <w:t>Oficios de inasistencias y descuentos aplicados al personal, licencias, roll de descansos del personal de MAC'S e incapacidades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E768EF" w:rsidRPr="00D6016A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5-2015</w:t>
            </w:r>
          </w:p>
        </w:tc>
        <w:tc>
          <w:tcPr>
            <w:tcW w:w="2126" w:type="dxa"/>
          </w:tcPr>
          <w:p w:rsidR="00E768EF" w:rsidRPr="00D6016A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D6016A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871" w:type="dxa"/>
          </w:tcPr>
          <w:p w:rsidR="00E768EF" w:rsidRPr="00D6016A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cajón A de la VDRFE</w:t>
            </w:r>
          </w:p>
        </w:tc>
      </w:tr>
      <w:tr w:rsidR="00E768EF" w:rsidRPr="00811877" w:rsidTr="00B95FF3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768EF" w:rsidRPr="00D6016A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 Control disciplinario</w:t>
            </w:r>
          </w:p>
        </w:tc>
        <w:tc>
          <w:tcPr>
            <w:tcW w:w="4394" w:type="dxa"/>
          </w:tcPr>
          <w:p w:rsidR="00E768EF" w:rsidRPr="00D6016A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de exhorto, avisos, etc.</w:t>
            </w:r>
          </w:p>
        </w:tc>
        <w:tc>
          <w:tcPr>
            <w:tcW w:w="2410" w:type="dxa"/>
          </w:tcPr>
          <w:p w:rsidR="00E768EF" w:rsidRPr="00D6016A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5-2015</w:t>
            </w:r>
          </w:p>
        </w:tc>
        <w:tc>
          <w:tcPr>
            <w:tcW w:w="2126" w:type="dxa"/>
          </w:tcPr>
          <w:p w:rsidR="00E768EF" w:rsidRPr="00D6016A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768EF" w:rsidRPr="00D6016A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cajón A de la VDRFE</w:t>
            </w:r>
          </w:p>
        </w:tc>
      </w:tr>
      <w:tr w:rsidR="00E768EF" w:rsidRPr="00811877" w:rsidTr="00B95FF3">
        <w:tblPrEx>
          <w:tblLook w:val="01E0" w:firstRow="1" w:lastRow="1" w:firstColumn="1" w:lastColumn="1" w:noHBand="0" w:noVBand="0"/>
        </w:tblPrEx>
        <w:tc>
          <w:tcPr>
            <w:tcW w:w="13603" w:type="dxa"/>
            <w:gridSpan w:val="5"/>
          </w:tcPr>
          <w:p w:rsidR="00E768EF" w:rsidRPr="00D6016A" w:rsidRDefault="00E768EF" w:rsidP="00A46139">
            <w:pPr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D6016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53F18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D601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46139">
              <w:rPr>
                <w:rFonts w:ascii="Arial" w:hAnsi="Arial" w:cs="Arial"/>
                <w:b/>
                <w:sz w:val="20"/>
                <w:szCs w:val="20"/>
              </w:rPr>
              <w:t>Recursos M</w:t>
            </w:r>
            <w:r w:rsidR="00A46139" w:rsidRPr="00D6016A">
              <w:rPr>
                <w:rFonts w:ascii="Arial" w:hAnsi="Arial" w:cs="Arial"/>
                <w:b/>
                <w:sz w:val="20"/>
                <w:szCs w:val="20"/>
              </w:rPr>
              <w:t xml:space="preserve">ateriales y </w:t>
            </w:r>
            <w:r w:rsidR="00A46139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A46139" w:rsidRPr="00D6016A">
              <w:rPr>
                <w:rFonts w:ascii="Arial" w:hAnsi="Arial" w:cs="Arial"/>
                <w:b/>
                <w:sz w:val="20"/>
                <w:szCs w:val="20"/>
              </w:rPr>
              <w:t xml:space="preserve">bra </w:t>
            </w:r>
            <w:r w:rsidR="00A4613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A46139" w:rsidRPr="00D6016A">
              <w:rPr>
                <w:rFonts w:ascii="Arial" w:hAnsi="Arial" w:cs="Arial"/>
                <w:b/>
                <w:sz w:val="20"/>
                <w:szCs w:val="20"/>
              </w:rPr>
              <w:t>ública</w:t>
            </w:r>
          </w:p>
        </w:tc>
      </w:tr>
      <w:tr w:rsidR="00E768EF" w:rsidRPr="00811877" w:rsidTr="00B95FF3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768EF" w:rsidRPr="00D6016A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sz w:val="20"/>
                <w:szCs w:val="20"/>
              </w:rPr>
              <w:t>6.17 Inventario físico y control de bienes muebles</w:t>
            </w:r>
          </w:p>
        </w:tc>
        <w:tc>
          <w:tcPr>
            <w:tcW w:w="4394" w:type="dxa"/>
          </w:tcPr>
          <w:p w:rsidR="00E768EF" w:rsidRPr="00D6016A" w:rsidRDefault="00E768EF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sz w:val="20"/>
                <w:szCs w:val="20"/>
              </w:rPr>
              <w:t>Oficios y formatos de recepción y envíos de equipo de cómputo y periféricos de los MAC</w:t>
            </w:r>
          </w:p>
        </w:tc>
        <w:tc>
          <w:tcPr>
            <w:tcW w:w="2410" w:type="dxa"/>
          </w:tcPr>
          <w:p w:rsidR="00E768EF" w:rsidRPr="00D6016A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5-2015</w:t>
            </w:r>
          </w:p>
        </w:tc>
        <w:tc>
          <w:tcPr>
            <w:tcW w:w="2126" w:type="dxa"/>
          </w:tcPr>
          <w:p w:rsidR="00E768EF" w:rsidRPr="00D6016A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D6016A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1871" w:type="dxa"/>
          </w:tcPr>
          <w:p w:rsidR="00E768EF" w:rsidRPr="00D6016A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cajón A de la VDRFE</w:t>
            </w:r>
          </w:p>
        </w:tc>
      </w:tr>
      <w:tr w:rsidR="00E768EF" w:rsidRPr="00811877" w:rsidTr="00B95FF3">
        <w:tblPrEx>
          <w:tblLook w:val="01E0" w:firstRow="1" w:lastRow="1" w:firstColumn="1" w:lastColumn="1" w:noHBand="0" w:noVBand="0"/>
        </w:tblPrEx>
        <w:tc>
          <w:tcPr>
            <w:tcW w:w="13603" w:type="dxa"/>
            <w:gridSpan w:val="5"/>
          </w:tcPr>
          <w:p w:rsidR="00E768EF" w:rsidRPr="00D6016A" w:rsidRDefault="00E768EF" w:rsidP="00A461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6016A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D6016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53F18"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Pr="00D601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46139">
              <w:rPr>
                <w:rFonts w:ascii="Arial" w:hAnsi="Arial" w:cs="Arial"/>
                <w:b/>
                <w:sz w:val="20"/>
                <w:szCs w:val="20"/>
              </w:rPr>
              <w:t>Planeación, Información, Evaluación y Políticas</w:t>
            </w:r>
          </w:p>
        </w:tc>
      </w:tr>
      <w:tr w:rsidR="00E768EF" w:rsidRPr="00811877" w:rsidTr="00B95FF3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768EF" w:rsidRPr="00D6016A" w:rsidRDefault="00E768EF" w:rsidP="003C420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11.18</w:t>
            </w:r>
            <w:r w:rsidRPr="00D6016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Informes por disposición legal (anual, trimestral, mensual) </w:t>
            </w:r>
          </w:p>
        </w:tc>
        <w:tc>
          <w:tcPr>
            <w:tcW w:w="4394" w:type="dxa"/>
          </w:tcPr>
          <w:p w:rsidR="00E768EF" w:rsidRPr="00EF406B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406B">
              <w:rPr>
                <w:rFonts w:ascii="Arial" w:hAnsi="Arial" w:cs="Arial"/>
                <w:sz w:val="20"/>
                <w:szCs w:val="20"/>
              </w:rPr>
              <w:t>Informes mensuales de sesiones de Junta y Consejo Distritales, oficios y convocatorias para sesiones.</w:t>
            </w:r>
          </w:p>
        </w:tc>
        <w:tc>
          <w:tcPr>
            <w:tcW w:w="2410" w:type="dxa"/>
          </w:tcPr>
          <w:p w:rsidR="00E768EF" w:rsidRPr="00D6016A" w:rsidRDefault="00E768EF" w:rsidP="003C42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016A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5-2015</w:t>
            </w:r>
          </w:p>
        </w:tc>
        <w:tc>
          <w:tcPr>
            <w:tcW w:w="2126" w:type="dxa"/>
          </w:tcPr>
          <w:p w:rsidR="00E768EF" w:rsidRPr="00D6016A" w:rsidRDefault="00E768EF" w:rsidP="003C42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1871" w:type="dxa"/>
          </w:tcPr>
          <w:p w:rsidR="00E768EF" w:rsidRPr="00D6016A" w:rsidRDefault="00E768EF" w:rsidP="003C42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016A">
              <w:rPr>
                <w:rFonts w:ascii="Arial" w:hAnsi="Arial" w:cs="Arial"/>
                <w:sz w:val="20"/>
                <w:szCs w:val="20"/>
              </w:rPr>
              <w:t>Archivero 1, cajón A</w:t>
            </w:r>
            <w:r>
              <w:rPr>
                <w:rFonts w:ascii="Arial" w:hAnsi="Arial" w:cs="Arial"/>
                <w:sz w:val="20"/>
                <w:szCs w:val="20"/>
              </w:rPr>
              <w:t xml:space="preserve"> de la VDRFE</w:t>
            </w:r>
          </w:p>
        </w:tc>
      </w:tr>
      <w:tr w:rsidR="00E768EF" w:rsidRPr="00811877" w:rsidTr="00B95FF3">
        <w:tblPrEx>
          <w:tblLook w:val="01E0" w:firstRow="1" w:lastRow="1" w:firstColumn="1" w:lastColumn="1" w:noHBand="0" w:noVBand="0"/>
        </w:tblPrEx>
        <w:tc>
          <w:tcPr>
            <w:tcW w:w="13603" w:type="dxa"/>
            <w:gridSpan w:val="5"/>
          </w:tcPr>
          <w:p w:rsidR="00E768EF" w:rsidRPr="00D6016A" w:rsidRDefault="00E768EF" w:rsidP="00A46139">
            <w:pPr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D6016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53F18"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Pr="00D601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6016A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A46139">
              <w:rPr>
                <w:rFonts w:ascii="Arial" w:hAnsi="Arial" w:cs="Arial"/>
                <w:b/>
                <w:sz w:val="20"/>
                <w:szCs w:val="20"/>
              </w:rPr>
              <w:t>egistro Federal de Electores</w:t>
            </w:r>
          </w:p>
        </w:tc>
      </w:tr>
      <w:tr w:rsidR="00E768EF" w:rsidRPr="00811877" w:rsidTr="00B95FF3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768EF" w:rsidRPr="00D6016A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sz w:val="20"/>
                <w:szCs w:val="20"/>
              </w:rPr>
              <w:t>14.5 Operación y control de los módulos de atención ciudadana</w:t>
            </w:r>
          </w:p>
        </w:tc>
        <w:tc>
          <w:tcPr>
            <w:tcW w:w="4394" w:type="dxa"/>
          </w:tcPr>
          <w:p w:rsidR="00E768EF" w:rsidRPr="00D6016A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sz w:val="20"/>
                <w:szCs w:val="20"/>
              </w:rPr>
              <w:t xml:space="preserve">Oficios enviados y recibidos de materiales, FUAR'S, reportes, etc., recepción y envío de  padrón </w:t>
            </w:r>
            <w:proofErr w:type="spellStart"/>
            <w:r w:rsidRPr="00D6016A">
              <w:rPr>
                <w:rFonts w:ascii="Arial" w:hAnsi="Arial" w:cs="Arial"/>
                <w:sz w:val="20"/>
                <w:szCs w:val="20"/>
              </w:rPr>
              <w:t>elect</w:t>
            </w:r>
            <w:proofErr w:type="spellEnd"/>
            <w:r w:rsidRPr="00D6016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instalado</w:t>
            </w:r>
            <w:r w:rsidRPr="00D6016A">
              <w:rPr>
                <w:rFonts w:ascii="Arial" w:hAnsi="Arial" w:cs="Arial"/>
                <w:sz w:val="20"/>
                <w:szCs w:val="20"/>
              </w:rPr>
              <w:t xml:space="preserve"> en </w:t>
            </w:r>
            <w:r>
              <w:rPr>
                <w:rFonts w:ascii="Arial" w:hAnsi="Arial" w:cs="Arial"/>
                <w:sz w:val="20"/>
                <w:szCs w:val="20"/>
              </w:rPr>
              <w:t>SIIRFE-MAC, reporte de Difusión,</w:t>
            </w:r>
            <w:r w:rsidRPr="00D6016A">
              <w:rPr>
                <w:rFonts w:ascii="Arial" w:hAnsi="Arial" w:cs="Arial"/>
                <w:sz w:val="20"/>
                <w:szCs w:val="20"/>
              </w:rPr>
              <w:t xml:space="preserve"> Material de difusión recibido</w:t>
            </w:r>
            <w:r>
              <w:rPr>
                <w:rFonts w:ascii="Arial" w:hAnsi="Arial" w:cs="Arial"/>
                <w:sz w:val="20"/>
                <w:szCs w:val="20"/>
              </w:rPr>
              <w:t xml:space="preserve"> y distribuidos</w:t>
            </w:r>
            <w:r w:rsidRPr="00D6016A">
              <w:rPr>
                <w:rFonts w:ascii="Arial" w:hAnsi="Arial" w:cs="Arial"/>
                <w:sz w:val="20"/>
                <w:szCs w:val="20"/>
              </w:rPr>
              <w:t xml:space="preserve">, Notificaciones a ciudadanos de trámites rechazados, Oficios de entrega de material para cursos de capacitación, Portafolios de participantes del curso de capacitación, material de oficina recibido para MAC, oficios de solicitud de </w:t>
            </w:r>
            <w:r>
              <w:rPr>
                <w:rFonts w:ascii="Arial" w:hAnsi="Arial" w:cs="Arial"/>
                <w:sz w:val="20"/>
                <w:szCs w:val="20"/>
              </w:rPr>
              <w:t xml:space="preserve">espacio para instalación de MAC, solicitud de gastos de campo, consulta a 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E768EF" w:rsidRPr="00D6016A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5-2015</w:t>
            </w:r>
          </w:p>
        </w:tc>
        <w:tc>
          <w:tcPr>
            <w:tcW w:w="2126" w:type="dxa"/>
          </w:tcPr>
          <w:p w:rsidR="00E768EF" w:rsidRPr="00D6016A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Pr="00D6016A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1871" w:type="dxa"/>
          </w:tcPr>
          <w:p w:rsidR="00E768EF" w:rsidRPr="00D6016A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cajón A de la VDRFE.</w:t>
            </w:r>
          </w:p>
        </w:tc>
      </w:tr>
      <w:tr w:rsidR="00E768EF" w:rsidRPr="00811877" w:rsidTr="00B95FF3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768EF" w:rsidRPr="00D6016A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sz w:val="20"/>
                <w:szCs w:val="20"/>
              </w:rPr>
              <w:t>14.6 Credencial para votar</w:t>
            </w:r>
          </w:p>
        </w:tc>
        <w:tc>
          <w:tcPr>
            <w:tcW w:w="4394" w:type="dxa"/>
          </w:tcPr>
          <w:p w:rsidR="00E768EF" w:rsidRPr="00D6016A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sz w:val="20"/>
                <w:szCs w:val="20"/>
              </w:rPr>
              <w:t xml:space="preserve">Oficios de envío de credenciales devueltas por tercero, de canje y anexas a </w:t>
            </w:r>
            <w:proofErr w:type="spellStart"/>
            <w:r w:rsidRPr="00D6016A">
              <w:rPr>
                <w:rFonts w:ascii="Arial" w:hAnsi="Arial" w:cs="Arial"/>
                <w:sz w:val="20"/>
                <w:szCs w:val="20"/>
              </w:rPr>
              <w:t>fuar’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y oficios recibidos de VERFE.</w:t>
            </w:r>
          </w:p>
        </w:tc>
        <w:tc>
          <w:tcPr>
            <w:tcW w:w="2410" w:type="dxa"/>
          </w:tcPr>
          <w:p w:rsidR="00E768EF" w:rsidRPr="00D6016A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5-2015</w:t>
            </w:r>
          </w:p>
        </w:tc>
        <w:tc>
          <w:tcPr>
            <w:tcW w:w="2126" w:type="dxa"/>
          </w:tcPr>
          <w:p w:rsidR="00E768EF" w:rsidRPr="00D6016A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D6016A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871" w:type="dxa"/>
          </w:tcPr>
          <w:p w:rsidR="00E768EF" w:rsidRPr="00D6016A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cajón A de la VDRFE</w:t>
            </w:r>
          </w:p>
        </w:tc>
      </w:tr>
      <w:tr w:rsidR="00E768EF" w:rsidRPr="00811877" w:rsidTr="00B95FF3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768EF" w:rsidRPr="00D6016A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sz w:val="20"/>
                <w:szCs w:val="20"/>
              </w:rPr>
              <w:t>14.7 Juicios para la protección de los derechos político electorales de los ciudadanos</w:t>
            </w:r>
          </w:p>
        </w:tc>
        <w:tc>
          <w:tcPr>
            <w:tcW w:w="4394" w:type="dxa"/>
          </w:tcPr>
          <w:p w:rsidR="00E768EF" w:rsidRPr="00D6016A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DB5">
              <w:rPr>
                <w:rFonts w:ascii="Arial" w:hAnsi="Arial" w:cs="Arial"/>
                <w:sz w:val="20"/>
                <w:szCs w:val="20"/>
              </w:rPr>
              <w:t xml:space="preserve">Expediente JDC de </w:t>
            </w:r>
            <w:r w:rsidR="00CF67F4" w:rsidRPr="00D64DB5">
              <w:rPr>
                <w:rFonts w:ascii="Arial" w:hAnsi="Arial" w:cs="Arial"/>
                <w:sz w:val="20"/>
                <w:szCs w:val="20"/>
              </w:rPr>
              <w:t>Montalbán</w:t>
            </w:r>
            <w:r w:rsidRPr="00D64DB5">
              <w:rPr>
                <w:rFonts w:ascii="Arial" w:hAnsi="Arial" w:cs="Arial"/>
                <w:sz w:val="20"/>
                <w:szCs w:val="20"/>
              </w:rPr>
              <w:t xml:space="preserve"> Colón Carlos Gerardo interpuesta el 28/05/15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E768EF" w:rsidRPr="00D6016A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5-2015</w:t>
            </w:r>
          </w:p>
        </w:tc>
        <w:tc>
          <w:tcPr>
            <w:tcW w:w="2126" w:type="dxa"/>
          </w:tcPr>
          <w:p w:rsidR="00E768EF" w:rsidRPr="00D6016A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expediente </w:t>
            </w:r>
          </w:p>
        </w:tc>
        <w:tc>
          <w:tcPr>
            <w:tcW w:w="1871" w:type="dxa"/>
          </w:tcPr>
          <w:p w:rsidR="00E768EF" w:rsidRPr="00D6016A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sz w:val="20"/>
                <w:szCs w:val="20"/>
              </w:rPr>
              <w:t>Archivero 1, cajón A</w:t>
            </w:r>
            <w:r>
              <w:rPr>
                <w:rFonts w:ascii="Arial" w:hAnsi="Arial" w:cs="Arial"/>
                <w:sz w:val="20"/>
                <w:szCs w:val="20"/>
              </w:rPr>
              <w:t xml:space="preserve"> de la VDRFE</w:t>
            </w:r>
          </w:p>
        </w:tc>
      </w:tr>
      <w:tr w:rsidR="00E768EF" w:rsidRPr="00811877" w:rsidTr="00B95FF3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768EF" w:rsidRPr="00D6016A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sz w:val="20"/>
                <w:szCs w:val="20"/>
              </w:rPr>
              <w:t>14.8 Actualización del padrón electoral y lista nominal</w:t>
            </w:r>
          </w:p>
        </w:tc>
        <w:tc>
          <w:tcPr>
            <w:tcW w:w="4394" w:type="dxa"/>
          </w:tcPr>
          <w:p w:rsidR="00E768EF" w:rsidRPr="001A1792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1792">
              <w:rPr>
                <w:rFonts w:ascii="Arial" w:hAnsi="Arial" w:cs="Arial"/>
                <w:sz w:val="20"/>
                <w:szCs w:val="20"/>
              </w:rPr>
              <w:t xml:space="preserve">Oficios recibidos y enviados del Programa de Registros Duplicados,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1A1792">
              <w:rPr>
                <w:rFonts w:ascii="Arial" w:hAnsi="Arial" w:cs="Arial"/>
                <w:sz w:val="20"/>
                <w:szCs w:val="20"/>
              </w:rPr>
              <w:t xml:space="preserve"> registros de ciudadanos fallecidos (defunciones), del Procedimiento para la formulación de Avisos Ciudadanos, de la Verificación de datos de domicilios y datos personales presuntamente irregulares o falsos, oficios de recolección de </w:t>
            </w:r>
            <w:r w:rsidRPr="001A1792">
              <w:rPr>
                <w:rFonts w:ascii="Arial" w:hAnsi="Arial" w:cs="Arial"/>
                <w:sz w:val="20"/>
                <w:szCs w:val="20"/>
              </w:rPr>
              <w:lastRenderedPageBreak/>
              <w:t>actas de defunción y suspensión de derechos político-electoral.</w:t>
            </w:r>
          </w:p>
        </w:tc>
        <w:tc>
          <w:tcPr>
            <w:tcW w:w="2410" w:type="dxa"/>
          </w:tcPr>
          <w:p w:rsidR="00E768EF" w:rsidRPr="001A1792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1792">
              <w:rPr>
                <w:rFonts w:ascii="Arial" w:hAnsi="Arial" w:cs="Arial"/>
                <w:sz w:val="20"/>
                <w:szCs w:val="20"/>
              </w:rPr>
              <w:lastRenderedPageBreak/>
              <w:t>2015-2015</w:t>
            </w:r>
          </w:p>
        </w:tc>
        <w:tc>
          <w:tcPr>
            <w:tcW w:w="2126" w:type="dxa"/>
          </w:tcPr>
          <w:p w:rsidR="00E768EF" w:rsidRPr="001A1792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1792">
              <w:rPr>
                <w:rFonts w:ascii="Arial" w:hAnsi="Arial" w:cs="Arial"/>
                <w:sz w:val="20"/>
                <w:szCs w:val="20"/>
              </w:rPr>
              <w:t>10 expedientes</w:t>
            </w:r>
          </w:p>
        </w:tc>
        <w:tc>
          <w:tcPr>
            <w:tcW w:w="1871" w:type="dxa"/>
          </w:tcPr>
          <w:p w:rsidR="00E768EF" w:rsidRPr="001A1792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1792">
              <w:rPr>
                <w:rFonts w:ascii="Arial" w:hAnsi="Arial" w:cs="Arial"/>
                <w:sz w:val="20"/>
                <w:szCs w:val="20"/>
              </w:rPr>
              <w:t>Archivero 1, cajón A; anaquel 1 de la VDRFE</w:t>
            </w:r>
          </w:p>
        </w:tc>
      </w:tr>
      <w:tr w:rsidR="00E768EF" w:rsidRPr="00811877" w:rsidTr="00B95FF3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768EF" w:rsidRPr="00D6016A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14.10 Listas Nominales de Electores</w:t>
            </w:r>
          </w:p>
        </w:tc>
        <w:tc>
          <w:tcPr>
            <w:tcW w:w="4394" w:type="dxa"/>
          </w:tcPr>
          <w:p w:rsidR="00E768EF" w:rsidRPr="001A1792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1792">
              <w:rPr>
                <w:rFonts w:ascii="Arial" w:hAnsi="Arial" w:cs="Arial"/>
                <w:sz w:val="20"/>
                <w:szCs w:val="20"/>
              </w:rPr>
              <w:t>Oficios de recepción y entrega de las Listas Nominales con Fotografía para elecciones internas PRD y de recepción y entrega de las Listas Nominales Definitivas con Fotografía para el PEF 2015.</w:t>
            </w:r>
          </w:p>
        </w:tc>
        <w:tc>
          <w:tcPr>
            <w:tcW w:w="2410" w:type="dxa"/>
          </w:tcPr>
          <w:p w:rsidR="00E768EF" w:rsidRPr="001A1792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1792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768EF" w:rsidRPr="001A1792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179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1871" w:type="dxa"/>
          </w:tcPr>
          <w:p w:rsidR="00E768EF" w:rsidRPr="001A1792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1792">
              <w:rPr>
                <w:rFonts w:ascii="Arial" w:hAnsi="Arial" w:cs="Arial"/>
                <w:sz w:val="20"/>
                <w:szCs w:val="20"/>
              </w:rPr>
              <w:t>Archivero 1, cajón A; anaquel 1 de la VDRFE</w:t>
            </w:r>
          </w:p>
        </w:tc>
      </w:tr>
      <w:tr w:rsidR="00E768EF" w:rsidRPr="00811877" w:rsidTr="00B95FF3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768EF" w:rsidRPr="00D6016A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sz w:val="20"/>
                <w:szCs w:val="20"/>
              </w:rPr>
              <w:t>14.11 Cartografía electoral</w:t>
            </w:r>
          </w:p>
        </w:tc>
        <w:tc>
          <w:tcPr>
            <w:tcW w:w="4394" w:type="dxa"/>
          </w:tcPr>
          <w:p w:rsidR="00E768EF" w:rsidRPr="001A1792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1792">
              <w:rPr>
                <w:rFonts w:ascii="Arial" w:hAnsi="Arial" w:cs="Arial"/>
                <w:sz w:val="20"/>
                <w:szCs w:val="20"/>
              </w:rPr>
              <w:t xml:space="preserve">Oficios de cumplimiento de metas individual 2. </w:t>
            </w:r>
          </w:p>
        </w:tc>
        <w:tc>
          <w:tcPr>
            <w:tcW w:w="2410" w:type="dxa"/>
          </w:tcPr>
          <w:p w:rsidR="00E768EF" w:rsidRPr="001A1792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1792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768EF" w:rsidRPr="001A1792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179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</w:tcPr>
          <w:p w:rsidR="00E768EF" w:rsidRPr="001A1792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1792">
              <w:rPr>
                <w:rFonts w:ascii="Arial" w:hAnsi="Arial" w:cs="Arial"/>
                <w:sz w:val="20"/>
                <w:szCs w:val="20"/>
              </w:rPr>
              <w:t>Archivero 1, cajón A; anaquel 1 de la VDRFE</w:t>
            </w:r>
          </w:p>
        </w:tc>
      </w:tr>
      <w:tr w:rsidR="00E768EF" w:rsidRPr="00811877" w:rsidTr="00B95FF3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768EF" w:rsidRPr="00D6016A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sz w:val="20"/>
                <w:szCs w:val="20"/>
              </w:rPr>
              <w:t xml:space="preserve">14.15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D6016A">
              <w:rPr>
                <w:rFonts w:ascii="Arial" w:hAnsi="Arial" w:cs="Arial"/>
                <w:sz w:val="20"/>
                <w:szCs w:val="20"/>
              </w:rPr>
              <w:t xml:space="preserve">omisión </w:t>
            </w:r>
            <w:r>
              <w:rPr>
                <w:rFonts w:ascii="Arial" w:hAnsi="Arial" w:cs="Arial"/>
                <w:sz w:val="20"/>
                <w:szCs w:val="20"/>
              </w:rPr>
              <w:t>Distrital de V</w:t>
            </w:r>
            <w:r w:rsidRPr="00D6016A">
              <w:rPr>
                <w:rFonts w:ascii="Arial" w:hAnsi="Arial" w:cs="Arial"/>
                <w:sz w:val="20"/>
                <w:szCs w:val="20"/>
              </w:rPr>
              <w:t>igilancia</w:t>
            </w:r>
          </w:p>
        </w:tc>
        <w:tc>
          <w:tcPr>
            <w:tcW w:w="4394" w:type="dxa"/>
          </w:tcPr>
          <w:p w:rsidR="00E768EF" w:rsidRPr="001A1792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1792">
              <w:rPr>
                <w:rFonts w:ascii="Arial" w:hAnsi="Arial" w:cs="Arial"/>
                <w:sz w:val="20"/>
                <w:szCs w:val="20"/>
              </w:rPr>
              <w:t>Acta y doctos. 8va. Sesión ordinaria de la 03 CDV del 4/12/2014, oficios enviados y recibidos de VERFE y Partidos Políticos, Formato de insumo de cafetería, Actas de sesiones, Circulares recibidas de CNV y CLV del año 2015.</w:t>
            </w:r>
          </w:p>
        </w:tc>
        <w:tc>
          <w:tcPr>
            <w:tcW w:w="2410" w:type="dxa"/>
          </w:tcPr>
          <w:p w:rsidR="00E768EF" w:rsidRPr="001A1792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1792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E768EF" w:rsidRPr="001A1792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1792">
              <w:rPr>
                <w:rFonts w:ascii="Arial" w:hAnsi="Arial" w:cs="Arial"/>
                <w:sz w:val="20"/>
                <w:szCs w:val="20"/>
              </w:rPr>
              <w:t>14 expedientes</w:t>
            </w:r>
          </w:p>
        </w:tc>
        <w:tc>
          <w:tcPr>
            <w:tcW w:w="1871" w:type="dxa"/>
          </w:tcPr>
          <w:p w:rsidR="00E768EF" w:rsidRPr="001A1792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1792">
              <w:rPr>
                <w:rFonts w:ascii="Arial" w:hAnsi="Arial" w:cs="Arial"/>
                <w:sz w:val="20"/>
                <w:szCs w:val="20"/>
              </w:rPr>
              <w:t>Archivero 1, cajón B; estante 1 de la VDRFE</w:t>
            </w:r>
          </w:p>
        </w:tc>
      </w:tr>
      <w:tr w:rsidR="00E768EF" w:rsidRPr="00811877" w:rsidTr="00B95FF3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768EF" w:rsidRPr="00D6016A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sz w:val="20"/>
                <w:szCs w:val="20"/>
              </w:rPr>
              <w:t>14.17 Coordinación con juzgados y procuradurías (datos personales)</w:t>
            </w:r>
          </w:p>
        </w:tc>
        <w:tc>
          <w:tcPr>
            <w:tcW w:w="4394" w:type="dxa"/>
          </w:tcPr>
          <w:p w:rsidR="00E768EF" w:rsidRPr="001A1792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1792">
              <w:rPr>
                <w:rFonts w:ascii="Arial" w:hAnsi="Arial" w:cs="Arial"/>
                <w:sz w:val="20"/>
                <w:szCs w:val="20"/>
              </w:rPr>
              <w:t>Oficios enviados y recibidos de la Junta Local para entregar oficios a los Juzgados, de la SRE y de solicitud consulta a la base de datos y Constancias expedidas.</w:t>
            </w:r>
          </w:p>
        </w:tc>
        <w:tc>
          <w:tcPr>
            <w:tcW w:w="2410" w:type="dxa"/>
          </w:tcPr>
          <w:p w:rsidR="00E768EF" w:rsidRPr="001A1792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1792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768EF" w:rsidRPr="001A1792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1792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1871" w:type="dxa"/>
          </w:tcPr>
          <w:p w:rsidR="00E768EF" w:rsidRPr="001A1792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1792">
              <w:rPr>
                <w:rFonts w:ascii="Arial" w:hAnsi="Arial" w:cs="Arial"/>
                <w:sz w:val="20"/>
                <w:szCs w:val="20"/>
              </w:rPr>
              <w:t>Archivero 1, cajón B de la VDRFE.</w:t>
            </w:r>
          </w:p>
        </w:tc>
      </w:tr>
      <w:tr w:rsidR="00E768EF" w:rsidRPr="00811877" w:rsidTr="00B95FF3">
        <w:tblPrEx>
          <w:tblLook w:val="01E0" w:firstRow="1" w:lastRow="1" w:firstColumn="1" w:lastColumn="1" w:noHBand="0" w:noVBand="0"/>
        </w:tblPrEx>
        <w:tc>
          <w:tcPr>
            <w:tcW w:w="13603" w:type="dxa"/>
            <w:gridSpan w:val="5"/>
          </w:tcPr>
          <w:p w:rsidR="00E768EF" w:rsidRDefault="00E768EF" w:rsidP="00A46139">
            <w:pPr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D6016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53F18">
              <w:rPr>
                <w:rFonts w:ascii="Arial" w:hAnsi="Arial" w:cs="Arial"/>
                <w:b/>
                <w:sz w:val="20"/>
                <w:szCs w:val="20"/>
              </w:rPr>
              <w:t>15</w:t>
            </w:r>
            <w:r w:rsidRPr="00D6016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A46139">
              <w:rPr>
                <w:rFonts w:ascii="Arial" w:hAnsi="Arial" w:cs="Arial"/>
                <w:b/>
                <w:sz w:val="20"/>
                <w:szCs w:val="20"/>
              </w:rPr>
              <w:t>roceso Electoral</w:t>
            </w:r>
          </w:p>
        </w:tc>
      </w:tr>
      <w:tr w:rsidR="00E768EF" w:rsidRPr="00811877" w:rsidTr="00B95FF3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768EF" w:rsidRPr="00D6016A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15.15 I</w:t>
            </w:r>
            <w:r w:rsidRPr="001D1E14">
              <w:rPr>
                <w:rFonts w:ascii="Arial" w:hAnsi="Arial" w:cs="Arial"/>
                <w:sz w:val="20"/>
                <w:szCs w:val="20"/>
              </w:rPr>
              <w:t>ntegración de mesas directivas de casillas</w:t>
            </w:r>
          </w:p>
        </w:tc>
        <w:tc>
          <w:tcPr>
            <w:tcW w:w="4394" w:type="dxa"/>
          </w:tcPr>
          <w:p w:rsidR="00E768EF" w:rsidRPr="00D6016A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1E14">
              <w:rPr>
                <w:rFonts w:ascii="Arial" w:hAnsi="Arial" w:cs="Arial"/>
                <w:sz w:val="20"/>
                <w:szCs w:val="20"/>
              </w:rPr>
              <w:t>Operadores del SICCE de casillas especiales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E768EF" w:rsidRPr="00D6016A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5-2015</w:t>
            </w:r>
          </w:p>
        </w:tc>
        <w:tc>
          <w:tcPr>
            <w:tcW w:w="2126" w:type="dxa"/>
          </w:tcPr>
          <w:p w:rsidR="00E768EF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D6016A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871" w:type="dxa"/>
          </w:tcPr>
          <w:p w:rsidR="00E768EF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cajón B de la VDRFE</w:t>
            </w:r>
          </w:p>
        </w:tc>
      </w:tr>
      <w:tr w:rsidR="00E768EF" w:rsidRPr="00811877" w:rsidTr="00B95FF3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768EF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15.23 </w:t>
            </w:r>
            <w:r w:rsidRPr="00C55700">
              <w:rPr>
                <w:rFonts w:ascii="Arial" w:hAnsi="Arial" w:cs="Arial"/>
                <w:sz w:val="20"/>
                <w:szCs w:val="20"/>
              </w:rPr>
              <w:t>Programa de resultados electorales preliminares (PREP)</w:t>
            </w:r>
          </w:p>
        </w:tc>
        <w:tc>
          <w:tcPr>
            <w:tcW w:w="4394" w:type="dxa"/>
          </w:tcPr>
          <w:p w:rsidR="00E768EF" w:rsidRPr="001D1E14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5700">
              <w:rPr>
                <w:rFonts w:ascii="Arial" w:hAnsi="Arial" w:cs="Arial"/>
                <w:sz w:val="20"/>
                <w:szCs w:val="20"/>
              </w:rPr>
              <w:t>Documentos varios recibidos, enviados y solicitudes realizadas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E768EF" w:rsidRPr="00D6016A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016A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5-2015</w:t>
            </w:r>
          </w:p>
        </w:tc>
        <w:tc>
          <w:tcPr>
            <w:tcW w:w="2126" w:type="dxa"/>
          </w:tcPr>
          <w:p w:rsidR="00E768EF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D6016A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871" w:type="dxa"/>
          </w:tcPr>
          <w:p w:rsidR="00E768EF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cajón B de la VDRFE</w:t>
            </w:r>
          </w:p>
        </w:tc>
      </w:tr>
    </w:tbl>
    <w:p w:rsidR="00480DA5" w:rsidRDefault="00480DA5"/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03"/>
      </w:tblGrid>
      <w:tr w:rsidR="00E768EF" w:rsidRPr="00480DA5" w:rsidTr="00B95FF3">
        <w:tc>
          <w:tcPr>
            <w:tcW w:w="13603" w:type="dxa"/>
          </w:tcPr>
          <w:p w:rsidR="00E768EF" w:rsidRPr="00480DA5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0DA5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480DA5">
              <w:rPr>
                <w:rFonts w:ascii="Arial" w:hAnsi="Arial" w:cs="Arial"/>
                <w:sz w:val="20"/>
                <w:szCs w:val="20"/>
              </w:rPr>
              <w:t>: 03 Junta Distrital Ejecutiva</w:t>
            </w:r>
            <w:r w:rsidR="0035307C" w:rsidRPr="00480DA5">
              <w:rPr>
                <w:rFonts w:ascii="Arial" w:hAnsi="Arial" w:cs="Arial"/>
                <w:sz w:val="20"/>
                <w:szCs w:val="20"/>
              </w:rPr>
              <w:t xml:space="preserve"> en Quintana Roo</w:t>
            </w:r>
          </w:p>
        </w:tc>
      </w:tr>
      <w:tr w:rsidR="00E768EF" w:rsidRPr="00480DA5" w:rsidTr="00B95FF3">
        <w:tc>
          <w:tcPr>
            <w:tcW w:w="13603" w:type="dxa"/>
          </w:tcPr>
          <w:p w:rsidR="00E768EF" w:rsidRPr="00480DA5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0DA5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480DA5">
              <w:rPr>
                <w:rFonts w:ascii="Arial" w:hAnsi="Arial" w:cs="Arial"/>
                <w:sz w:val="20"/>
                <w:szCs w:val="20"/>
              </w:rPr>
              <w:t>: Vocalía de Capacitación Electoral y Educación Cívica</w:t>
            </w:r>
          </w:p>
        </w:tc>
      </w:tr>
      <w:tr w:rsidR="00E768EF" w:rsidRPr="00480DA5" w:rsidTr="00B95FF3">
        <w:tc>
          <w:tcPr>
            <w:tcW w:w="13603" w:type="dxa"/>
          </w:tcPr>
          <w:p w:rsidR="00E768EF" w:rsidRPr="00480DA5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0DA5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480DA5">
              <w:rPr>
                <w:rFonts w:ascii="Arial" w:hAnsi="Arial" w:cs="Arial"/>
                <w:sz w:val="20"/>
                <w:szCs w:val="20"/>
              </w:rPr>
              <w:t xml:space="preserve">: Av. Lombardo Toledano, Esq. Calle 16 Pte., </w:t>
            </w:r>
            <w:proofErr w:type="spellStart"/>
            <w:r w:rsidRPr="00480DA5">
              <w:rPr>
                <w:rFonts w:ascii="Arial" w:hAnsi="Arial" w:cs="Arial"/>
                <w:sz w:val="20"/>
                <w:szCs w:val="20"/>
              </w:rPr>
              <w:t>Mza</w:t>
            </w:r>
            <w:proofErr w:type="spellEnd"/>
            <w:r w:rsidRPr="00480DA5">
              <w:rPr>
                <w:rFonts w:ascii="Arial" w:hAnsi="Arial" w:cs="Arial"/>
                <w:sz w:val="20"/>
                <w:szCs w:val="20"/>
              </w:rPr>
              <w:t>. 1, L</w:t>
            </w:r>
            <w:r w:rsidR="004D22BF" w:rsidRPr="00480DA5">
              <w:rPr>
                <w:rFonts w:ascii="Arial" w:hAnsi="Arial" w:cs="Arial"/>
                <w:sz w:val="20"/>
                <w:szCs w:val="20"/>
              </w:rPr>
              <w:t>o</w:t>
            </w:r>
            <w:r w:rsidRPr="00480DA5">
              <w:rPr>
                <w:rFonts w:ascii="Arial" w:hAnsi="Arial" w:cs="Arial"/>
                <w:sz w:val="20"/>
                <w:szCs w:val="20"/>
              </w:rPr>
              <w:t xml:space="preserve">te. 37-02, </w:t>
            </w:r>
            <w:proofErr w:type="spellStart"/>
            <w:r w:rsidRPr="00480DA5">
              <w:rPr>
                <w:rFonts w:ascii="Arial" w:hAnsi="Arial" w:cs="Arial"/>
                <w:sz w:val="20"/>
                <w:szCs w:val="20"/>
              </w:rPr>
              <w:t>Smza</w:t>
            </w:r>
            <w:proofErr w:type="spellEnd"/>
            <w:r w:rsidRPr="00480DA5">
              <w:rPr>
                <w:rFonts w:ascii="Arial" w:hAnsi="Arial" w:cs="Arial"/>
                <w:sz w:val="20"/>
                <w:szCs w:val="20"/>
              </w:rPr>
              <w:t>. 73</w:t>
            </w:r>
          </w:p>
        </w:tc>
      </w:tr>
      <w:tr w:rsidR="00E768EF" w:rsidRPr="00480DA5" w:rsidTr="00B95FF3">
        <w:tc>
          <w:tcPr>
            <w:tcW w:w="13603" w:type="dxa"/>
          </w:tcPr>
          <w:p w:rsidR="00E768EF" w:rsidRPr="00480DA5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0DA5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480DA5">
              <w:rPr>
                <w:rFonts w:ascii="Arial" w:hAnsi="Arial" w:cs="Arial"/>
                <w:sz w:val="20"/>
                <w:szCs w:val="20"/>
              </w:rPr>
              <w:t>: (01998) 891 91 20 ext. 19 y 20</w:t>
            </w:r>
          </w:p>
        </w:tc>
      </w:tr>
      <w:tr w:rsidR="00E768EF" w:rsidRPr="00480DA5" w:rsidTr="00B95FF3">
        <w:tc>
          <w:tcPr>
            <w:tcW w:w="13603" w:type="dxa"/>
          </w:tcPr>
          <w:p w:rsidR="00E768EF" w:rsidRPr="00480DA5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0DA5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480DA5">
              <w:rPr>
                <w:rFonts w:ascii="Arial" w:hAnsi="Arial" w:cs="Arial"/>
                <w:sz w:val="20"/>
                <w:szCs w:val="20"/>
              </w:rPr>
              <w:t>: enrique.hueda@ine.mx</w:t>
            </w:r>
          </w:p>
        </w:tc>
      </w:tr>
    </w:tbl>
    <w:p w:rsidR="00E768EF" w:rsidRPr="00480DA5" w:rsidRDefault="00480DA5" w:rsidP="00E768E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="00E768EF" w:rsidRPr="00480DA5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94"/>
        <w:gridCol w:w="2410"/>
        <w:gridCol w:w="2126"/>
        <w:gridCol w:w="1871"/>
      </w:tblGrid>
      <w:tr w:rsidR="00E768EF" w:rsidRPr="00480DA5" w:rsidTr="00872F72">
        <w:tc>
          <w:tcPr>
            <w:tcW w:w="13603" w:type="dxa"/>
            <w:gridSpan w:val="5"/>
          </w:tcPr>
          <w:p w:rsidR="00E768EF" w:rsidRPr="00480DA5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0DA5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480DA5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E768EF" w:rsidRPr="00480DA5" w:rsidTr="00872F72">
        <w:tc>
          <w:tcPr>
            <w:tcW w:w="13603" w:type="dxa"/>
            <w:gridSpan w:val="5"/>
          </w:tcPr>
          <w:p w:rsidR="00E768EF" w:rsidRPr="00480DA5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0DA5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480DA5">
              <w:rPr>
                <w:rFonts w:ascii="Arial" w:hAnsi="Arial" w:cs="Arial"/>
                <w:sz w:val="20"/>
                <w:szCs w:val="20"/>
              </w:rPr>
              <w:t xml:space="preserve"> Vocalía de Capacitación Electoral y Educación Cívica </w:t>
            </w:r>
          </w:p>
        </w:tc>
      </w:tr>
      <w:tr w:rsidR="00E768EF" w:rsidRPr="00480DA5" w:rsidTr="00872F72">
        <w:tblPrEx>
          <w:tblLook w:val="01E0" w:firstRow="1" w:lastRow="1" w:firstColumn="1" w:lastColumn="1" w:noHBand="0" w:noVBand="0"/>
        </w:tblPrEx>
        <w:tc>
          <w:tcPr>
            <w:tcW w:w="13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8EF" w:rsidRPr="00480DA5" w:rsidRDefault="00E768EF" w:rsidP="003C42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0DA5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480DA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AD4AF6">
              <w:rPr>
                <w:rFonts w:ascii="Arial" w:hAnsi="Arial" w:cs="Arial"/>
                <w:sz w:val="20"/>
                <w:szCs w:val="20"/>
              </w:rPr>
              <w:t>Instituto</w:t>
            </w:r>
            <w:r w:rsidRPr="00480DA5">
              <w:rPr>
                <w:rFonts w:ascii="Arial" w:hAnsi="Arial" w:cs="Arial"/>
                <w:sz w:val="20"/>
                <w:szCs w:val="20"/>
              </w:rPr>
              <w:t xml:space="preserve"> Nacional Electoral</w:t>
            </w:r>
          </w:p>
        </w:tc>
      </w:tr>
      <w:tr w:rsidR="00E768EF" w:rsidRPr="00480DA5" w:rsidTr="00872F72">
        <w:tblPrEx>
          <w:tblLook w:val="01E0" w:firstRow="1" w:lastRow="1" w:firstColumn="1" w:lastColumn="1" w:noHBand="0" w:noVBand="0"/>
        </w:tblPrEx>
        <w:tc>
          <w:tcPr>
            <w:tcW w:w="13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8EF" w:rsidRPr="00480DA5" w:rsidRDefault="00E768EF" w:rsidP="00ED6A8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0DA5">
              <w:rPr>
                <w:rFonts w:ascii="Arial" w:hAnsi="Arial" w:cs="Arial"/>
                <w:b/>
                <w:sz w:val="20"/>
                <w:szCs w:val="20"/>
              </w:rPr>
              <w:lastRenderedPageBreak/>
              <w:t>Sección</w:t>
            </w:r>
            <w:r w:rsidRPr="00480DA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ED6A84" w:rsidRPr="00480DA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Asuntos Jurídicos, 4 Recursos Humanos, 5 Recursos Financieros, 6 Recursos Materiales y Obra Pública, 7 Servicios Generales, 8 Tecnologías y servicios de la información, 9 Comunicación Social y Relaciones Públicas, 13 Partidos Políticos y agrupaciones políticas nacionales, prerrogativas y fiscalización, 15 Proceso Electoral, 16 Desarrollo democrático, Educación Cívica y Participación Ciudadana y 17 Servicio Profesional Electoral.</w:t>
            </w:r>
          </w:p>
        </w:tc>
      </w:tr>
      <w:tr w:rsidR="00E768EF" w:rsidRPr="008E2804" w:rsidTr="00872F72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E768EF" w:rsidRPr="002305C0" w:rsidRDefault="00E768EF" w:rsidP="003C42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5C0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vAlign w:val="center"/>
          </w:tcPr>
          <w:p w:rsidR="00E768EF" w:rsidRPr="002305C0" w:rsidRDefault="00E768EF" w:rsidP="003C42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5C0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E768EF" w:rsidRPr="002305C0" w:rsidRDefault="00E768EF" w:rsidP="003C42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5C0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E768EF" w:rsidRPr="002305C0" w:rsidRDefault="00E768EF" w:rsidP="003C42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5C0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1871" w:type="dxa"/>
            <w:vAlign w:val="center"/>
          </w:tcPr>
          <w:p w:rsidR="00E768EF" w:rsidRPr="002305C0" w:rsidRDefault="00E768EF" w:rsidP="003C42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05C0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E768EF" w:rsidRPr="008E2804" w:rsidTr="00872F72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E768EF" w:rsidRPr="008E2804" w:rsidRDefault="00E768EF" w:rsidP="00E97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2.16 Inconformidades y peticiones</w:t>
            </w:r>
          </w:p>
        </w:tc>
        <w:tc>
          <w:tcPr>
            <w:tcW w:w="4394" w:type="dxa"/>
            <w:vAlign w:val="center"/>
          </w:tcPr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Impugnaciones de casilla por el PT y MC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vAlign w:val="center"/>
          </w:tcPr>
          <w:p w:rsidR="00E97BA0" w:rsidRDefault="00E97BA0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  <w:p w:rsidR="00E97BA0" w:rsidRPr="008E2804" w:rsidRDefault="00E97BA0" w:rsidP="003C42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8EF" w:rsidRPr="008D6931" w:rsidTr="00872F72">
        <w:tblPrEx>
          <w:tblLook w:val="01E0" w:firstRow="1" w:lastRow="1" w:firstColumn="1" w:lastColumn="1" w:noHBand="0" w:noVBand="0"/>
        </w:tblPrEx>
        <w:tc>
          <w:tcPr>
            <w:tcW w:w="13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8EF" w:rsidRPr="00E43C3E" w:rsidRDefault="00E768EF" w:rsidP="003C420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43C3E">
              <w:rPr>
                <w:rFonts w:ascii="Arial" w:hAnsi="Arial" w:cs="Arial"/>
                <w:b/>
                <w:sz w:val="20"/>
                <w:szCs w:val="20"/>
              </w:rPr>
              <w:t>Sección: 4 Recursos Humanos</w:t>
            </w:r>
          </w:p>
        </w:tc>
      </w:tr>
      <w:tr w:rsidR="00E768EF" w:rsidRPr="008E2804" w:rsidTr="00872F72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E768EF" w:rsidRPr="008E2804" w:rsidRDefault="00E768EF" w:rsidP="00E97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4.21 Programas y servicios sociales, culturales, de seguridad e higiene en el trabajo</w:t>
            </w:r>
          </w:p>
        </w:tc>
        <w:tc>
          <w:tcPr>
            <w:tcW w:w="4394" w:type="dxa"/>
            <w:vAlign w:val="center"/>
          </w:tcPr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Comisión de Seguridad y Salud en el Trabajo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vAlign w:val="center"/>
          </w:tcPr>
          <w:p w:rsidR="00E97BA0" w:rsidRDefault="00E97BA0" w:rsidP="00E97B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D6931" w:rsidTr="00872F72">
        <w:tblPrEx>
          <w:tblLook w:val="01E0" w:firstRow="1" w:lastRow="1" w:firstColumn="1" w:lastColumn="1" w:noHBand="0" w:noVBand="0"/>
        </w:tblPrEx>
        <w:tc>
          <w:tcPr>
            <w:tcW w:w="13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8EF" w:rsidRPr="00E43C3E" w:rsidRDefault="00E768EF" w:rsidP="003C420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43C3E">
              <w:rPr>
                <w:rFonts w:ascii="Arial" w:hAnsi="Arial" w:cs="Arial"/>
                <w:b/>
                <w:sz w:val="20"/>
                <w:szCs w:val="20"/>
              </w:rPr>
              <w:t>Sección: 5 Recursos Financieros</w:t>
            </w:r>
          </w:p>
        </w:tc>
      </w:tr>
      <w:tr w:rsidR="00E768EF" w:rsidRPr="008E2804" w:rsidTr="00872F72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E768EF" w:rsidRPr="008E2804" w:rsidRDefault="00E768EF" w:rsidP="00E97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</w:t>
            </w:r>
            <w:r w:rsidRPr="008E280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Gastos o egresos por partida presupuestal</w:t>
            </w:r>
          </w:p>
        </w:tc>
        <w:tc>
          <w:tcPr>
            <w:tcW w:w="4394" w:type="dxa"/>
            <w:vAlign w:val="center"/>
          </w:tcPr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Comprobación de gastos de la Vocalía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vAlign w:val="center"/>
          </w:tcPr>
          <w:p w:rsidR="00E97BA0" w:rsidRDefault="00E97BA0" w:rsidP="00E97B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872F72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E768EF" w:rsidRDefault="00E768EF" w:rsidP="00E97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5.18 Registro y control de pólizas de ingresos</w:t>
            </w:r>
          </w:p>
        </w:tc>
        <w:tc>
          <w:tcPr>
            <w:tcW w:w="4394" w:type="dxa"/>
            <w:vAlign w:val="center"/>
          </w:tcPr>
          <w:p w:rsidR="00E768EF" w:rsidRDefault="00E768EF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Copias de los cheques emitidos para los gastos de la Vocalía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vAlign w:val="center"/>
          </w:tcPr>
          <w:p w:rsidR="00E97BA0" w:rsidRDefault="00E97BA0" w:rsidP="00E97B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</w:tbl>
    <w:p w:rsidR="00E43617" w:rsidRDefault="00E43617"/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1871"/>
      </w:tblGrid>
      <w:tr w:rsidR="00E768EF" w:rsidRPr="008D6931" w:rsidTr="00872F72">
        <w:tc>
          <w:tcPr>
            <w:tcW w:w="13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8EF" w:rsidRPr="00E43C3E" w:rsidRDefault="00E768EF" w:rsidP="003C420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43C3E">
              <w:rPr>
                <w:rFonts w:ascii="Arial" w:hAnsi="Arial" w:cs="Arial"/>
                <w:b/>
                <w:sz w:val="20"/>
                <w:szCs w:val="20"/>
              </w:rPr>
              <w:t xml:space="preserve">Sección: 6 Recursos materiales y obra pública </w:t>
            </w:r>
          </w:p>
        </w:tc>
      </w:tr>
      <w:tr w:rsidR="00E768EF" w:rsidRPr="008E2804" w:rsidTr="00872F72">
        <w:tc>
          <w:tcPr>
            <w:tcW w:w="2802" w:type="dxa"/>
            <w:vAlign w:val="center"/>
          </w:tcPr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 Adquisiciones</w:t>
            </w:r>
          </w:p>
        </w:tc>
        <w:tc>
          <w:tcPr>
            <w:tcW w:w="4394" w:type="dxa"/>
            <w:vAlign w:val="center"/>
          </w:tcPr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Solicitud de adquisiciones para la Vocalía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vAlign w:val="center"/>
          </w:tcPr>
          <w:p w:rsidR="00E97BA0" w:rsidRDefault="00E97BA0" w:rsidP="00E97B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D6931" w:rsidTr="00872F72">
        <w:tc>
          <w:tcPr>
            <w:tcW w:w="13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8EF" w:rsidRPr="00E43C3E" w:rsidRDefault="00E768EF" w:rsidP="003C420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43C3E">
              <w:rPr>
                <w:rFonts w:ascii="Arial" w:hAnsi="Arial" w:cs="Arial"/>
                <w:b/>
                <w:sz w:val="20"/>
                <w:szCs w:val="20"/>
              </w:rPr>
              <w:t>Sección: 7 Servicios Generales</w:t>
            </w:r>
          </w:p>
        </w:tc>
      </w:tr>
      <w:tr w:rsidR="00E768EF" w:rsidRPr="008E2804" w:rsidTr="00872F72">
        <w:tc>
          <w:tcPr>
            <w:tcW w:w="2802" w:type="dxa"/>
            <w:vAlign w:val="center"/>
          </w:tcPr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7.1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8E280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Vales de combustible</w:t>
            </w:r>
          </w:p>
        </w:tc>
        <w:tc>
          <w:tcPr>
            <w:tcW w:w="4394" w:type="dxa"/>
            <w:vAlign w:val="center"/>
          </w:tcPr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Bitácora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vAlign w:val="center"/>
          </w:tcPr>
          <w:p w:rsidR="00E97BA0" w:rsidRDefault="00E97BA0" w:rsidP="00E97B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lastRenderedPageBreak/>
              <w:t>Vocalía de Capacitación Electoral y Educación Cívica</w:t>
            </w:r>
          </w:p>
        </w:tc>
      </w:tr>
      <w:tr w:rsidR="00E768EF" w:rsidRPr="008E2804" w:rsidTr="00872F72">
        <w:tc>
          <w:tcPr>
            <w:tcW w:w="2802" w:type="dxa"/>
            <w:vAlign w:val="center"/>
          </w:tcPr>
          <w:p w:rsidR="00E768EF" w:rsidRPr="008E2804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lastRenderedPageBreak/>
              <w:t>7.12 Mantenimiento, conservación e instalación de equipo de cómputo</w:t>
            </w:r>
          </w:p>
        </w:tc>
        <w:tc>
          <w:tcPr>
            <w:tcW w:w="4394" w:type="dxa"/>
            <w:vAlign w:val="center"/>
          </w:tcPr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Entrega de equipos de cómputo a la Vocalía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D6931" w:rsidTr="00872F72">
        <w:tc>
          <w:tcPr>
            <w:tcW w:w="13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8EF" w:rsidRPr="00E43C3E" w:rsidRDefault="00E768EF" w:rsidP="003C420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43C3E">
              <w:rPr>
                <w:rFonts w:ascii="Arial" w:hAnsi="Arial" w:cs="Arial"/>
                <w:b/>
                <w:sz w:val="20"/>
                <w:szCs w:val="20"/>
              </w:rPr>
              <w:t>Sección: 8 Tecnologías y Servicios de la información</w:t>
            </w:r>
          </w:p>
        </w:tc>
      </w:tr>
      <w:tr w:rsidR="00E768EF" w:rsidRPr="008E2804" w:rsidTr="00872F72">
        <w:tc>
          <w:tcPr>
            <w:tcW w:w="2802" w:type="dxa"/>
            <w:vAlign w:val="center"/>
          </w:tcPr>
          <w:p w:rsidR="00E768EF" w:rsidRPr="008E2804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8.17 Administración y se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8E2804">
              <w:rPr>
                <w:rFonts w:ascii="Arial" w:hAnsi="Arial" w:cs="Arial"/>
                <w:sz w:val="20"/>
                <w:szCs w:val="20"/>
              </w:rPr>
              <w:t>vicio de archivo</w:t>
            </w:r>
          </w:p>
        </w:tc>
        <w:tc>
          <w:tcPr>
            <w:tcW w:w="4394" w:type="dxa"/>
            <w:vAlign w:val="center"/>
          </w:tcPr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Archivo Institucional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D6931" w:rsidTr="00872F72">
        <w:tc>
          <w:tcPr>
            <w:tcW w:w="13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8EF" w:rsidRPr="00E43C3E" w:rsidRDefault="00E768EF" w:rsidP="003C420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43C3E">
              <w:rPr>
                <w:rFonts w:ascii="Arial" w:hAnsi="Arial" w:cs="Arial"/>
                <w:b/>
                <w:sz w:val="20"/>
                <w:szCs w:val="20"/>
              </w:rPr>
              <w:t>Sección: 9 Comunicación Social y Relaciones Públicas</w:t>
            </w:r>
          </w:p>
        </w:tc>
      </w:tr>
      <w:tr w:rsidR="00E768EF" w:rsidRPr="008E2804" w:rsidTr="00872F72">
        <w:tc>
          <w:tcPr>
            <w:tcW w:w="2802" w:type="dxa"/>
            <w:vAlign w:val="center"/>
          </w:tcPr>
          <w:p w:rsidR="00E768EF" w:rsidRPr="008E2804" w:rsidRDefault="00E768EF" w:rsidP="00C20E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 Disposiciones en materia de comunicación social</w:t>
            </w:r>
          </w:p>
        </w:tc>
        <w:tc>
          <w:tcPr>
            <w:tcW w:w="4394" w:type="dxa"/>
            <w:vAlign w:val="center"/>
          </w:tcPr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Programa anual editorial 2016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D6931" w:rsidTr="00872F72">
        <w:tc>
          <w:tcPr>
            <w:tcW w:w="13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8EF" w:rsidRPr="00E43C3E" w:rsidRDefault="00E768EF" w:rsidP="003C420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43C3E">
              <w:rPr>
                <w:rFonts w:ascii="Arial" w:hAnsi="Arial" w:cs="Arial"/>
                <w:b/>
                <w:sz w:val="20"/>
                <w:szCs w:val="20"/>
              </w:rPr>
              <w:t>Sección: 13 Partidos Políticos Nacionales y Agrupaciones Políticas Nacionales, Prerrogativas y Fiscalización</w:t>
            </w:r>
          </w:p>
        </w:tc>
      </w:tr>
      <w:tr w:rsidR="00E768EF" w:rsidRPr="008E2804" w:rsidTr="00872F72">
        <w:tc>
          <w:tcPr>
            <w:tcW w:w="2802" w:type="dxa"/>
            <w:vAlign w:val="center"/>
          </w:tcPr>
          <w:p w:rsidR="00E768EF" w:rsidRPr="008E2804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13.33 Apoyo, asesorías y capacitación a partidos políticos</w:t>
            </w:r>
          </w:p>
        </w:tc>
        <w:tc>
          <w:tcPr>
            <w:tcW w:w="4394" w:type="dxa"/>
            <w:vAlign w:val="center"/>
          </w:tcPr>
          <w:p w:rsidR="00E768EF" w:rsidRPr="008E2804" w:rsidRDefault="00E768EF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Solicitud de apoyo a los partidos políticos en diversos temas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71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</w:tbl>
    <w:p w:rsidR="00E43617" w:rsidRDefault="00E43617"/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1871"/>
        <w:gridCol w:w="2126"/>
      </w:tblGrid>
      <w:tr w:rsidR="00E768EF" w:rsidRPr="008D6931" w:rsidTr="00872F72">
        <w:tc>
          <w:tcPr>
            <w:tcW w:w="13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8EF" w:rsidRPr="00E43C3E" w:rsidRDefault="00E768EF" w:rsidP="00D1574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43C3E">
              <w:rPr>
                <w:rFonts w:ascii="Arial" w:hAnsi="Arial" w:cs="Arial"/>
                <w:b/>
                <w:sz w:val="20"/>
                <w:szCs w:val="20"/>
              </w:rPr>
              <w:t>Sección: 1</w:t>
            </w:r>
            <w:r w:rsidR="00D1574C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E43C3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1574C">
              <w:rPr>
                <w:rFonts w:ascii="Arial" w:hAnsi="Arial" w:cs="Arial"/>
                <w:b/>
                <w:sz w:val="20"/>
                <w:szCs w:val="20"/>
              </w:rPr>
              <w:t>Proceso Electoral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  <w:vAlign w:val="center"/>
          </w:tcPr>
          <w:p w:rsidR="00E768EF" w:rsidRPr="008E2804" w:rsidRDefault="00E768EF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Convocatorias y Orden del día para las sesiones de Consejo Distrital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15.15 Integración de Mesas Directivas de Casilla</w:t>
            </w:r>
          </w:p>
        </w:tc>
        <w:tc>
          <w:tcPr>
            <w:tcW w:w="4394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SAE y SOEOV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 xml:space="preserve">Vocalía de Capacitación </w:t>
            </w:r>
            <w:r w:rsidRPr="008E2804">
              <w:rPr>
                <w:rFonts w:ascii="Arial" w:hAnsi="Arial" w:cs="Arial"/>
                <w:sz w:val="20"/>
                <w:szCs w:val="20"/>
              </w:rPr>
              <w:lastRenderedPageBreak/>
              <w:t>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15.15 Integración de Mesas Directivas de Casilla</w:t>
            </w:r>
          </w:p>
        </w:tc>
        <w:tc>
          <w:tcPr>
            <w:tcW w:w="4394" w:type="dxa"/>
            <w:vAlign w:val="center"/>
          </w:tcPr>
          <w:p w:rsidR="00E768EF" w:rsidRDefault="00E768EF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Documentos referidos al procedimiento de verificación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15.15 Integración de Mesas Directivas de Casilla</w:t>
            </w:r>
          </w:p>
        </w:tc>
        <w:tc>
          <w:tcPr>
            <w:tcW w:w="4394" w:type="dxa"/>
            <w:vAlign w:val="center"/>
          </w:tcPr>
          <w:p w:rsidR="00E768EF" w:rsidRDefault="00E768EF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que se refiere a la captura para la Integración de las mesas directivas de casilla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15.15 Integración de Mesas Directivas de Casilla</w:t>
            </w:r>
          </w:p>
        </w:tc>
        <w:tc>
          <w:tcPr>
            <w:tcW w:w="4394" w:type="dxa"/>
            <w:vAlign w:val="center"/>
          </w:tcPr>
          <w:p w:rsidR="00E768EF" w:rsidRDefault="00E768EF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Solicitudes de acceso a fraccionamientos Para entregar nombramientos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15.15 Integración de Mesas Directivas de Casilla</w:t>
            </w:r>
          </w:p>
        </w:tc>
        <w:tc>
          <w:tcPr>
            <w:tcW w:w="4394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Simulacros y prácticas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15.15 Integración de Mesas Directivas de Casilla</w:t>
            </w:r>
          </w:p>
        </w:tc>
        <w:tc>
          <w:tcPr>
            <w:tcW w:w="4394" w:type="dxa"/>
            <w:vAlign w:val="center"/>
          </w:tcPr>
          <w:p w:rsidR="00E768EF" w:rsidRDefault="00E768EF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ED8">
              <w:rPr>
                <w:rFonts w:ascii="Arial" w:hAnsi="Arial" w:cs="Arial"/>
                <w:sz w:val="20"/>
                <w:szCs w:val="20"/>
              </w:rPr>
              <w:t>Lista Nominal en la 1era y 2da etapa de la IMDC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15.15 Integración de Mesas Directivas de Casilla</w:t>
            </w:r>
          </w:p>
        </w:tc>
        <w:tc>
          <w:tcPr>
            <w:tcW w:w="4394" w:type="dxa"/>
            <w:vAlign w:val="center"/>
          </w:tcPr>
          <w:p w:rsidR="00E768EF" w:rsidRDefault="00E768EF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187E">
              <w:rPr>
                <w:rFonts w:ascii="Arial" w:hAnsi="Arial" w:cs="Arial"/>
                <w:sz w:val="20"/>
                <w:szCs w:val="20"/>
              </w:rPr>
              <w:t>Taller para evaluar el procedimiento de la IMDC y el procedimiento de capacitación electoral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</w:tc>
        <w:tc>
          <w:tcPr>
            <w:tcW w:w="4394" w:type="dxa"/>
            <w:vAlign w:val="center"/>
          </w:tcPr>
          <w:p w:rsidR="00E768EF" w:rsidRDefault="00E768EF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187E">
              <w:rPr>
                <w:rFonts w:ascii="Arial" w:hAnsi="Arial" w:cs="Arial"/>
                <w:sz w:val="20"/>
                <w:szCs w:val="20"/>
              </w:rPr>
              <w:t>Sustituciones de Supervisores Electorales y Capacitadores-Asistentes Electorales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</w:tc>
        <w:tc>
          <w:tcPr>
            <w:tcW w:w="4394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65187E">
              <w:rPr>
                <w:rFonts w:ascii="Arial" w:hAnsi="Arial" w:cs="Arial"/>
                <w:sz w:val="20"/>
                <w:szCs w:val="20"/>
              </w:rPr>
              <w:t>Reuniones de trabajo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lastRenderedPageBreak/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15.17 Asistentes Electorales</w:t>
            </w:r>
          </w:p>
        </w:tc>
        <w:tc>
          <w:tcPr>
            <w:tcW w:w="4394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65187E">
              <w:rPr>
                <w:rFonts w:ascii="Arial" w:hAnsi="Arial" w:cs="Arial"/>
                <w:sz w:val="20"/>
                <w:szCs w:val="20"/>
              </w:rPr>
              <w:t>Permisos personales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</w:tc>
        <w:tc>
          <w:tcPr>
            <w:tcW w:w="4394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65187E">
              <w:rPr>
                <w:rFonts w:ascii="Arial" w:hAnsi="Arial" w:cs="Arial"/>
                <w:sz w:val="20"/>
                <w:szCs w:val="20"/>
              </w:rPr>
              <w:t>Lista de asistencia ZORE 1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</w:tc>
        <w:tc>
          <w:tcPr>
            <w:tcW w:w="4394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Lista de asistencia ZORE 2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</w:tc>
        <w:tc>
          <w:tcPr>
            <w:tcW w:w="4394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Lista de asistencia ZORE 3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</w:tc>
        <w:tc>
          <w:tcPr>
            <w:tcW w:w="4394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Lista de asistencia ZORE 4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</w:tc>
        <w:tc>
          <w:tcPr>
            <w:tcW w:w="4394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Lista de asistencia ZORE 5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</w:tc>
        <w:tc>
          <w:tcPr>
            <w:tcW w:w="4394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Lista de asistencia ZORE 6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15.17 Asistentes Electorales</w:t>
            </w:r>
          </w:p>
        </w:tc>
        <w:tc>
          <w:tcPr>
            <w:tcW w:w="4394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Lista de asistencia ZORE 7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</w:tc>
        <w:tc>
          <w:tcPr>
            <w:tcW w:w="4394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Lista de asistencia ZORE 8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</w:tc>
        <w:tc>
          <w:tcPr>
            <w:tcW w:w="4394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Lista de asistencia ZORE 9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</w:tc>
        <w:tc>
          <w:tcPr>
            <w:tcW w:w="4394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0A56F5">
              <w:rPr>
                <w:rFonts w:ascii="Arial" w:hAnsi="Arial" w:cs="Arial"/>
                <w:sz w:val="20"/>
                <w:szCs w:val="20"/>
              </w:rPr>
              <w:t>Taller de capacitación 1era y 2da etapa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</w:tc>
        <w:tc>
          <w:tcPr>
            <w:tcW w:w="4394" w:type="dxa"/>
            <w:vAlign w:val="center"/>
          </w:tcPr>
          <w:p w:rsidR="00E768EF" w:rsidRDefault="00E768EF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56F5">
              <w:rPr>
                <w:rFonts w:ascii="Arial" w:hAnsi="Arial" w:cs="Arial"/>
                <w:sz w:val="20"/>
                <w:szCs w:val="20"/>
              </w:rPr>
              <w:t>Anexo 18.7 Funcionarios que fueron tomados de la fila el 7 de junio de 2015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</w:tc>
        <w:tc>
          <w:tcPr>
            <w:tcW w:w="4394" w:type="dxa"/>
            <w:vAlign w:val="center"/>
          </w:tcPr>
          <w:p w:rsidR="00E768EF" w:rsidRDefault="00E768EF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003F">
              <w:rPr>
                <w:rFonts w:ascii="Arial" w:hAnsi="Arial" w:cs="Arial"/>
                <w:sz w:val="20"/>
                <w:szCs w:val="20"/>
              </w:rPr>
              <w:t>Evaluación de la implementación de la Estrategia de Integración de Mesas Directivas de Casilla y Capacitación Electoral (SE)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</w:tc>
        <w:tc>
          <w:tcPr>
            <w:tcW w:w="4394" w:type="dxa"/>
            <w:vAlign w:val="center"/>
          </w:tcPr>
          <w:p w:rsidR="00E768EF" w:rsidRDefault="00E768EF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003F">
              <w:rPr>
                <w:rFonts w:ascii="Arial" w:hAnsi="Arial" w:cs="Arial"/>
                <w:sz w:val="20"/>
                <w:szCs w:val="20"/>
              </w:rPr>
              <w:t>Evaluación de la implementación de la Estrategia de Integración de Mesas Directivas de Casilla y Capacitación Electoral (SE)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15.18 Observadores Electorales</w:t>
            </w:r>
          </w:p>
        </w:tc>
        <w:tc>
          <w:tcPr>
            <w:tcW w:w="4394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Observadores Electorales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 xml:space="preserve">Vocalía de Capacitación </w:t>
            </w:r>
            <w:r w:rsidRPr="008E2804">
              <w:rPr>
                <w:rFonts w:ascii="Arial" w:hAnsi="Arial" w:cs="Arial"/>
                <w:sz w:val="20"/>
                <w:szCs w:val="20"/>
              </w:rPr>
              <w:lastRenderedPageBreak/>
              <w:t>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8E2804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8E280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Material electoral</w:t>
            </w:r>
          </w:p>
        </w:tc>
        <w:tc>
          <w:tcPr>
            <w:tcW w:w="4394" w:type="dxa"/>
            <w:vAlign w:val="center"/>
          </w:tcPr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 para la Vocalía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D6931" w:rsidTr="00872F72">
        <w:tc>
          <w:tcPr>
            <w:tcW w:w="13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8EF" w:rsidRPr="00E43C3E" w:rsidRDefault="00E768EF" w:rsidP="003C420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43C3E">
              <w:rPr>
                <w:rFonts w:ascii="Arial" w:hAnsi="Arial" w:cs="Arial"/>
                <w:b/>
                <w:sz w:val="20"/>
                <w:szCs w:val="20"/>
              </w:rPr>
              <w:t>Sección: 16 Desarrollo Democrático, Educación Cívica y Participación Ciudadana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 Programas de Educación Cívica</w:t>
            </w:r>
          </w:p>
        </w:tc>
        <w:tc>
          <w:tcPr>
            <w:tcW w:w="4394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C5003F">
              <w:rPr>
                <w:rFonts w:ascii="Arial" w:hAnsi="Arial" w:cs="Arial"/>
                <w:sz w:val="20"/>
                <w:szCs w:val="20"/>
              </w:rPr>
              <w:t>Efemérides Nacionales 2015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 Programas de Educación Cívica</w:t>
            </w:r>
          </w:p>
        </w:tc>
        <w:tc>
          <w:tcPr>
            <w:tcW w:w="4394" w:type="dxa"/>
            <w:vAlign w:val="center"/>
          </w:tcPr>
          <w:p w:rsidR="00E768EF" w:rsidRDefault="00E768EF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003F">
              <w:rPr>
                <w:rFonts w:ascii="Arial" w:hAnsi="Arial" w:cs="Arial"/>
                <w:sz w:val="20"/>
                <w:szCs w:val="20"/>
              </w:rPr>
              <w:t>Boletín de la Dirección Ejecutiva de Capacitación Electoral y Educación Cívica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16.9 </w:t>
            </w:r>
            <w:r w:rsidRPr="00C5003F">
              <w:rPr>
                <w:rFonts w:ascii="Arial" w:hAnsi="Arial" w:cs="Arial"/>
                <w:sz w:val="20"/>
                <w:szCs w:val="20"/>
              </w:rPr>
              <w:t>Programas de Participación Ciudadana</w:t>
            </w:r>
          </w:p>
        </w:tc>
        <w:tc>
          <w:tcPr>
            <w:tcW w:w="4394" w:type="dxa"/>
            <w:vAlign w:val="center"/>
          </w:tcPr>
          <w:p w:rsidR="00E768E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03F">
              <w:rPr>
                <w:rFonts w:ascii="Arial" w:hAnsi="Arial" w:cs="Arial"/>
                <w:sz w:val="20"/>
                <w:szCs w:val="20"/>
              </w:rPr>
              <w:t>Subcampaña</w:t>
            </w:r>
            <w:proofErr w:type="spellEnd"/>
            <w:r w:rsidRPr="00C5003F">
              <w:rPr>
                <w:rFonts w:ascii="Arial" w:hAnsi="Arial" w:cs="Arial"/>
                <w:sz w:val="20"/>
                <w:szCs w:val="20"/>
              </w:rPr>
              <w:t xml:space="preserve"> para promoción del voto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16.9 </w:t>
            </w:r>
            <w:r w:rsidRPr="00C5003F">
              <w:rPr>
                <w:rFonts w:ascii="Arial" w:hAnsi="Arial" w:cs="Arial"/>
                <w:sz w:val="20"/>
                <w:szCs w:val="20"/>
              </w:rPr>
              <w:t>Programas de Participación Ciudadana</w:t>
            </w:r>
          </w:p>
        </w:tc>
        <w:tc>
          <w:tcPr>
            <w:tcW w:w="4394" w:type="dxa"/>
            <w:vAlign w:val="center"/>
          </w:tcPr>
          <w:p w:rsidR="00E768EF" w:rsidRPr="00C5003F" w:rsidRDefault="00E768EF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003F">
              <w:rPr>
                <w:rFonts w:ascii="Arial" w:hAnsi="Arial" w:cs="Arial"/>
                <w:sz w:val="20"/>
                <w:szCs w:val="20"/>
              </w:rPr>
              <w:t>Estrategia nacional de educación cívica para la promoción de la participación ciudadana en el proceso electoral 2014-2015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Pr="008E2804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16.11</w:t>
            </w:r>
            <w:r w:rsidRPr="008E280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Relaciones institucionales</w:t>
            </w:r>
          </w:p>
        </w:tc>
        <w:tc>
          <w:tcPr>
            <w:tcW w:w="4394" w:type="dxa"/>
            <w:vAlign w:val="center"/>
          </w:tcPr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Cursos políticos-electorales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Pr="008E2804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16.11 Relaciones institucionales</w:t>
            </w:r>
          </w:p>
        </w:tc>
        <w:tc>
          <w:tcPr>
            <w:tcW w:w="4394" w:type="dxa"/>
            <w:vAlign w:val="center"/>
          </w:tcPr>
          <w:p w:rsidR="00E768EF" w:rsidRPr="008E2804" w:rsidRDefault="00E768EF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Solicitud de apoyo a la Vocalía para elecciones estudiantiles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Pr="008E2804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16.12 </w:t>
            </w:r>
            <w:r w:rsidRPr="00C5003F">
              <w:rPr>
                <w:rFonts w:ascii="Arial" w:hAnsi="Arial" w:cs="Arial"/>
                <w:sz w:val="20"/>
                <w:szCs w:val="20"/>
              </w:rPr>
              <w:t>Programas de Participación Infantil y Juvenil</w:t>
            </w:r>
          </w:p>
        </w:tc>
        <w:tc>
          <w:tcPr>
            <w:tcW w:w="4394" w:type="dxa"/>
            <w:vAlign w:val="center"/>
          </w:tcPr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C5003F">
              <w:rPr>
                <w:rFonts w:ascii="Arial" w:hAnsi="Arial" w:cs="Arial"/>
                <w:sz w:val="20"/>
                <w:szCs w:val="20"/>
              </w:rPr>
              <w:t>Consulta Infantil y Juvenil 2015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E2804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D6931" w:rsidTr="00872F72">
        <w:tc>
          <w:tcPr>
            <w:tcW w:w="13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8EF" w:rsidRPr="00E43C3E" w:rsidRDefault="00E768EF" w:rsidP="003C420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43C3E">
              <w:rPr>
                <w:rFonts w:ascii="Arial" w:hAnsi="Arial" w:cs="Arial"/>
                <w:b/>
                <w:sz w:val="20"/>
                <w:szCs w:val="20"/>
              </w:rPr>
              <w:t>Sección: 17 Servicio Profesional Electoral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Pr="008E2804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17.</w:t>
            </w:r>
            <w:r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Pr="00C5003F">
              <w:rPr>
                <w:rFonts w:ascii="Arial" w:hAnsi="Arial" w:cs="Arial"/>
                <w:sz w:val="20"/>
                <w:szCs w:val="20"/>
              </w:rPr>
              <w:t>Expedientes del personal del Servicio Profesional Electoral</w:t>
            </w:r>
          </w:p>
        </w:tc>
        <w:tc>
          <w:tcPr>
            <w:tcW w:w="4394" w:type="dxa"/>
            <w:vAlign w:val="center"/>
          </w:tcPr>
          <w:p w:rsidR="00E768EF" w:rsidRPr="008E2804" w:rsidRDefault="00E768EF" w:rsidP="004D22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003F">
              <w:rPr>
                <w:rFonts w:ascii="Arial" w:hAnsi="Arial" w:cs="Arial"/>
                <w:sz w:val="20"/>
                <w:szCs w:val="20"/>
              </w:rPr>
              <w:t>Vocal de Capacitación Electoral y Educación Cívica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Pr="008E2804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 xml:space="preserve">17.9 </w:t>
            </w:r>
            <w:r w:rsidRPr="00C5003F">
              <w:rPr>
                <w:rFonts w:ascii="Arial" w:hAnsi="Arial" w:cs="Arial"/>
                <w:sz w:val="20"/>
                <w:szCs w:val="20"/>
              </w:rPr>
              <w:t>Evaluación del Desempeño de Personal del Servicio</w:t>
            </w:r>
          </w:p>
        </w:tc>
        <w:tc>
          <w:tcPr>
            <w:tcW w:w="4394" w:type="dxa"/>
            <w:vAlign w:val="center"/>
          </w:tcPr>
          <w:p w:rsidR="00E768EF" w:rsidRPr="00C5003F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C5003F">
              <w:rPr>
                <w:rFonts w:ascii="Arial" w:hAnsi="Arial" w:cs="Arial"/>
                <w:sz w:val="20"/>
                <w:szCs w:val="20"/>
              </w:rPr>
              <w:t>Metas Colectivas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  <w:tr w:rsidR="00E768EF" w:rsidRPr="008E2804" w:rsidTr="00AD4AF6">
        <w:tc>
          <w:tcPr>
            <w:tcW w:w="2802" w:type="dxa"/>
            <w:vAlign w:val="center"/>
          </w:tcPr>
          <w:p w:rsidR="00E768EF" w:rsidRPr="008E2804" w:rsidRDefault="00E768EF" w:rsidP="00C20E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 xml:space="preserve">17.9 </w:t>
            </w:r>
            <w:r w:rsidRPr="00C5003F">
              <w:rPr>
                <w:rFonts w:ascii="Arial" w:hAnsi="Arial" w:cs="Arial"/>
                <w:sz w:val="20"/>
                <w:szCs w:val="20"/>
              </w:rPr>
              <w:t>Evaluación del Desempeño de Personal del Servicio</w:t>
            </w:r>
          </w:p>
        </w:tc>
        <w:tc>
          <w:tcPr>
            <w:tcW w:w="4394" w:type="dxa"/>
            <w:vAlign w:val="center"/>
          </w:tcPr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C5003F">
              <w:rPr>
                <w:rFonts w:ascii="Arial" w:hAnsi="Arial" w:cs="Arial"/>
                <w:sz w:val="20"/>
                <w:szCs w:val="20"/>
              </w:rPr>
              <w:t>Metas Individuales</w:t>
            </w:r>
          </w:p>
        </w:tc>
        <w:tc>
          <w:tcPr>
            <w:tcW w:w="2410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871" w:type="dxa"/>
            <w:vAlign w:val="center"/>
          </w:tcPr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126" w:type="dxa"/>
            <w:vAlign w:val="center"/>
          </w:tcPr>
          <w:p w:rsidR="00E43617" w:rsidRDefault="00E43617" w:rsidP="00E436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3, de la</w:t>
            </w:r>
          </w:p>
          <w:p w:rsidR="00E768EF" w:rsidRPr="008E2804" w:rsidRDefault="00E768EF" w:rsidP="003C4207">
            <w:pPr>
              <w:rPr>
                <w:rFonts w:ascii="Arial" w:hAnsi="Arial" w:cs="Arial"/>
                <w:sz w:val="20"/>
                <w:szCs w:val="20"/>
              </w:rPr>
            </w:pPr>
            <w:r w:rsidRPr="008E2804">
              <w:rPr>
                <w:rFonts w:ascii="Arial" w:hAnsi="Arial" w:cs="Arial"/>
                <w:sz w:val="20"/>
                <w:szCs w:val="20"/>
              </w:rPr>
              <w:t>Vocalía de Capacitación Electoral y Educación Cívica</w:t>
            </w:r>
          </w:p>
        </w:tc>
      </w:tr>
    </w:tbl>
    <w:p w:rsidR="00E768EF" w:rsidRPr="00D442C8" w:rsidRDefault="00E768EF" w:rsidP="00E768EF">
      <w:pPr>
        <w:rPr>
          <w:rFonts w:ascii="Arial" w:hAnsi="Arial" w:cs="Arial"/>
        </w:rPr>
      </w:pPr>
      <w:bookmarkStart w:id="0" w:name="_GoBack"/>
      <w:bookmarkEnd w:id="0"/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4423"/>
        <w:gridCol w:w="5783"/>
      </w:tblGrid>
      <w:tr w:rsidR="00E768EF" w:rsidRPr="00811877" w:rsidTr="00872F72">
        <w:tc>
          <w:tcPr>
            <w:tcW w:w="4928" w:type="dxa"/>
          </w:tcPr>
          <w:p w:rsidR="00E768EF" w:rsidRDefault="00E768EF" w:rsidP="00E768EF">
            <w:pPr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ELABORÓ</w:t>
            </w:r>
          </w:p>
          <w:p w:rsidR="004D22BF" w:rsidRDefault="004D22BF" w:rsidP="00E768EF">
            <w:pPr>
              <w:jc w:val="center"/>
              <w:rPr>
                <w:rFonts w:ascii="Arial" w:hAnsi="Arial" w:cs="Arial"/>
                <w:b/>
              </w:rPr>
            </w:pPr>
          </w:p>
          <w:p w:rsidR="004D22BF" w:rsidRPr="00811877" w:rsidRDefault="004D22BF" w:rsidP="00E768EF">
            <w:pPr>
              <w:jc w:val="center"/>
              <w:rPr>
                <w:rFonts w:ascii="Arial" w:hAnsi="Arial" w:cs="Arial"/>
                <w:b/>
              </w:rPr>
            </w:pPr>
          </w:p>
          <w:p w:rsidR="00E768EF" w:rsidRDefault="00E43C3E" w:rsidP="003C420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María </w:t>
            </w:r>
            <w:proofErr w:type="spellStart"/>
            <w:r>
              <w:rPr>
                <w:rFonts w:ascii="Arial" w:hAnsi="Arial" w:cs="Arial"/>
                <w:sz w:val="20"/>
              </w:rPr>
              <w:t>Linabel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Ávila González</w:t>
            </w:r>
          </w:p>
          <w:p w:rsidR="00E768EF" w:rsidRPr="00811877" w:rsidRDefault="00E768EF" w:rsidP="00E43C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 xml:space="preserve">Secretaria de Junta Distrital </w:t>
            </w:r>
          </w:p>
        </w:tc>
        <w:tc>
          <w:tcPr>
            <w:tcW w:w="4252" w:type="dxa"/>
          </w:tcPr>
          <w:p w:rsidR="00E768EF" w:rsidRDefault="00E768EF" w:rsidP="00E768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VALIDÓ</w:t>
            </w:r>
          </w:p>
          <w:p w:rsidR="004D22BF" w:rsidRDefault="004D22BF" w:rsidP="00E768EF">
            <w:pPr>
              <w:jc w:val="center"/>
              <w:rPr>
                <w:rFonts w:ascii="Arial" w:hAnsi="Arial" w:cs="Arial"/>
                <w:b/>
              </w:rPr>
            </w:pPr>
          </w:p>
          <w:p w:rsidR="004D22BF" w:rsidRPr="00E768EF" w:rsidRDefault="004D22BF" w:rsidP="00E768EF">
            <w:pPr>
              <w:jc w:val="center"/>
              <w:rPr>
                <w:rFonts w:ascii="Arial" w:hAnsi="Arial" w:cs="Arial"/>
                <w:b/>
              </w:rPr>
            </w:pPr>
          </w:p>
          <w:p w:rsidR="00E43C3E" w:rsidRDefault="00974B7B" w:rsidP="00E43C3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Demetrio Cabrera Hernández</w:t>
            </w:r>
          </w:p>
          <w:p w:rsidR="00E768EF" w:rsidRPr="001072F3" w:rsidRDefault="00E768EF" w:rsidP="00974B7B">
            <w:pPr>
              <w:jc w:val="center"/>
              <w:rPr>
                <w:rFonts w:ascii="Arial" w:hAnsi="Arial" w:cs="Arial"/>
              </w:rPr>
            </w:pPr>
            <w:r w:rsidRPr="008E2804">
              <w:rPr>
                <w:rFonts w:ascii="Arial" w:hAnsi="Arial" w:cs="Arial"/>
                <w:sz w:val="20"/>
              </w:rPr>
              <w:t xml:space="preserve">Vocal </w:t>
            </w:r>
            <w:r w:rsidR="00974B7B">
              <w:rPr>
                <w:rFonts w:ascii="Arial" w:hAnsi="Arial" w:cs="Arial"/>
                <w:sz w:val="20"/>
              </w:rPr>
              <w:t>Ejecutivo</w:t>
            </w:r>
            <w:r w:rsidRPr="008E2804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4423" w:type="dxa"/>
          </w:tcPr>
          <w:p w:rsidR="00E768EF" w:rsidRDefault="00E768EF" w:rsidP="00E768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Vo.bo</w:t>
            </w:r>
          </w:p>
          <w:p w:rsidR="004D22BF" w:rsidRDefault="004D22BF" w:rsidP="00E768EF">
            <w:pPr>
              <w:jc w:val="center"/>
              <w:rPr>
                <w:rFonts w:ascii="Arial" w:hAnsi="Arial" w:cs="Arial"/>
                <w:b/>
              </w:rPr>
            </w:pPr>
          </w:p>
          <w:p w:rsidR="004D22BF" w:rsidRPr="00E768EF" w:rsidRDefault="004D22BF" w:rsidP="00E768EF">
            <w:pPr>
              <w:jc w:val="center"/>
              <w:rPr>
                <w:rFonts w:ascii="Arial" w:hAnsi="Arial" w:cs="Arial"/>
                <w:b/>
              </w:rPr>
            </w:pPr>
          </w:p>
          <w:p w:rsidR="00E768EF" w:rsidRPr="008E2804" w:rsidRDefault="00E768EF" w:rsidP="003C4207">
            <w:pPr>
              <w:jc w:val="center"/>
              <w:rPr>
                <w:rFonts w:ascii="Arial" w:hAnsi="Arial" w:cs="Arial"/>
                <w:sz w:val="20"/>
              </w:rPr>
            </w:pPr>
            <w:r w:rsidRPr="008E2804">
              <w:rPr>
                <w:rFonts w:ascii="Arial" w:hAnsi="Arial" w:cs="Arial"/>
                <w:sz w:val="20"/>
              </w:rPr>
              <w:t>Luis Guillermo Gallegos Torres</w:t>
            </w:r>
          </w:p>
          <w:p w:rsidR="00E768EF" w:rsidRPr="00811877" w:rsidRDefault="00E768EF" w:rsidP="003C4207">
            <w:pPr>
              <w:jc w:val="center"/>
              <w:rPr>
                <w:rFonts w:ascii="Arial" w:hAnsi="Arial" w:cs="Arial"/>
              </w:rPr>
            </w:pPr>
            <w:r w:rsidRPr="008E2804">
              <w:rPr>
                <w:rFonts w:ascii="Arial" w:hAnsi="Arial" w:cs="Arial"/>
                <w:sz w:val="20"/>
              </w:rPr>
              <w:t>Vocal Secretario</w:t>
            </w:r>
          </w:p>
        </w:tc>
        <w:tc>
          <w:tcPr>
            <w:tcW w:w="5783" w:type="dxa"/>
            <w:tcBorders>
              <w:top w:val="nil"/>
              <w:bottom w:val="nil"/>
            </w:tcBorders>
          </w:tcPr>
          <w:p w:rsidR="00E768EF" w:rsidRPr="00811877" w:rsidRDefault="00E768EF" w:rsidP="003C4207">
            <w:pPr>
              <w:jc w:val="both"/>
              <w:rPr>
                <w:rFonts w:ascii="Arial" w:hAnsi="Arial" w:cs="Arial"/>
              </w:rPr>
            </w:pPr>
          </w:p>
          <w:p w:rsidR="00E768EF" w:rsidRPr="00811877" w:rsidRDefault="00E768EF" w:rsidP="003C4207">
            <w:pPr>
              <w:tabs>
                <w:tab w:val="left" w:pos="2896"/>
              </w:tabs>
              <w:rPr>
                <w:rFonts w:ascii="Arial" w:hAnsi="Arial" w:cs="Arial"/>
              </w:rPr>
            </w:pPr>
          </w:p>
        </w:tc>
      </w:tr>
    </w:tbl>
    <w:p w:rsidR="00AF0BAA" w:rsidRDefault="00AF0BAA" w:rsidP="00487CC6"/>
    <w:sectPr w:rsidR="00AF0BAA" w:rsidSect="00382F53">
      <w:footerReference w:type="default" r:id="rId7"/>
      <w:pgSz w:w="15840" w:h="12240" w:orient="landscape"/>
      <w:pgMar w:top="1560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22C" w:rsidRDefault="00D1222C" w:rsidP="00500555">
      <w:r>
        <w:separator/>
      </w:r>
    </w:p>
  </w:endnote>
  <w:endnote w:type="continuationSeparator" w:id="0">
    <w:p w:rsidR="00D1222C" w:rsidRDefault="00D1222C" w:rsidP="00500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9960251"/>
      <w:docPartObj>
        <w:docPartGallery w:val="Page Numbers (Bottom of Page)"/>
        <w:docPartUnique/>
      </w:docPartObj>
    </w:sdtPr>
    <w:sdtEndPr/>
    <w:sdtContent>
      <w:p w:rsidR="00C20E3A" w:rsidRDefault="00C20E3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AF6" w:rsidRPr="00AD4AF6">
          <w:rPr>
            <w:noProof/>
            <w:lang w:val="es-ES"/>
          </w:rPr>
          <w:t>25</w:t>
        </w:r>
        <w:r>
          <w:fldChar w:fldCharType="end"/>
        </w:r>
      </w:p>
    </w:sdtContent>
  </w:sdt>
  <w:p w:rsidR="00C20E3A" w:rsidRDefault="00C20E3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22C" w:rsidRDefault="00D1222C" w:rsidP="00500555">
      <w:r>
        <w:separator/>
      </w:r>
    </w:p>
  </w:footnote>
  <w:footnote w:type="continuationSeparator" w:id="0">
    <w:p w:rsidR="00D1222C" w:rsidRDefault="00D1222C" w:rsidP="005005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48A"/>
    <w:rsid w:val="0000113D"/>
    <w:rsid w:val="0004667D"/>
    <w:rsid w:val="001200A4"/>
    <w:rsid w:val="001D10DD"/>
    <w:rsid w:val="001F7A1A"/>
    <w:rsid w:val="002305C0"/>
    <w:rsid w:val="00291626"/>
    <w:rsid w:val="00310808"/>
    <w:rsid w:val="0035307C"/>
    <w:rsid w:val="003749F9"/>
    <w:rsid w:val="00382F53"/>
    <w:rsid w:val="003C4207"/>
    <w:rsid w:val="003E5943"/>
    <w:rsid w:val="003F28B0"/>
    <w:rsid w:val="00403FF4"/>
    <w:rsid w:val="00442D4C"/>
    <w:rsid w:val="00480DA5"/>
    <w:rsid w:val="00482E89"/>
    <w:rsid w:val="00487CC6"/>
    <w:rsid w:val="004A54C3"/>
    <w:rsid w:val="004B3CA4"/>
    <w:rsid w:val="004D22BF"/>
    <w:rsid w:val="00500555"/>
    <w:rsid w:val="0050159B"/>
    <w:rsid w:val="0051218E"/>
    <w:rsid w:val="00535501"/>
    <w:rsid w:val="005460E1"/>
    <w:rsid w:val="00583BEB"/>
    <w:rsid w:val="0062128B"/>
    <w:rsid w:val="00624792"/>
    <w:rsid w:val="00687B8E"/>
    <w:rsid w:val="007119AC"/>
    <w:rsid w:val="007A7B76"/>
    <w:rsid w:val="007C7420"/>
    <w:rsid w:val="00872F72"/>
    <w:rsid w:val="00892EFA"/>
    <w:rsid w:val="008E0B30"/>
    <w:rsid w:val="00974B7B"/>
    <w:rsid w:val="00992065"/>
    <w:rsid w:val="009C141E"/>
    <w:rsid w:val="00A44FF4"/>
    <w:rsid w:val="00A46139"/>
    <w:rsid w:val="00AB19CA"/>
    <w:rsid w:val="00AC648A"/>
    <w:rsid w:val="00AD4AF6"/>
    <w:rsid w:val="00AF0BAA"/>
    <w:rsid w:val="00AF7F99"/>
    <w:rsid w:val="00B14518"/>
    <w:rsid w:val="00B23F2A"/>
    <w:rsid w:val="00B32F6F"/>
    <w:rsid w:val="00B6237B"/>
    <w:rsid w:val="00B95FF3"/>
    <w:rsid w:val="00BD6C62"/>
    <w:rsid w:val="00C20E3A"/>
    <w:rsid w:val="00C261B6"/>
    <w:rsid w:val="00C33C64"/>
    <w:rsid w:val="00CB53BA"/>
    <w:rsid w:val="00CC3CC4"/>
    <w:rsid w:val="00CF67F4"/>
    <w:rsid w:val="00D1222C"/>
    <w:rsid w:val="00D1574C"/>
    <w:rsid w:val="00D92607"/>
    <w:rsid w:val="00DA4AB7"/>
    <w:rsid w:val="00DC2221"/>
    <w:rsid w:val="00DD3B02"/>
    <w:rsid w:val="00E029CC"/>
    <w:rsid w:val="00E15C1D"/>
    <w:rsid w:val="00E275F3"/>
    <w:rsid w:val="00E43617"/>
    <w:rsid w:val="00E43C3E"/>
    <w:rsid w:val="00E70068"/>
    <w:rsid w:val="00E768EF"/>
    <w:rsid w:val="00E845B6"/>
    <w:rsid w:val="00E97BA0"/>
    <w:rsid w:val="00EA06A1"/>
    <w:rsid w:val="00EB5407"/>
    <w:rsid w:val="00ED6A84"/>
    <w:rsid w:val="00EE2EAE"/>
    <w:rsid w:val="00F10DDD"/>
    <w:rsid w:val="00F60DB1"/>
    <w:rsid w:val="00FB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87CD5A-41F3-4A7C-8A48-F03714E76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FF4"/>
  </w:style>
  <w:style w:type="paragraph" w:styleId="Ttulo1">
    <w:name w:val="heading 1"/>
    <w:basedOn w:val="Normal"/>
    <w:next w:val="Normal"/>
    <w:link w:val="Ttulo1Car"/>
    <w:qFormat/>
    <w:rsid w:val="00E768EF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C141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141E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50055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00555"/>
  </w:style>
  <w:style w:type="paragraph" w:styleId="Piedepgina">
    <w:name w:val="footer"/>
    <w:basedOn w:val="Normal"/>
    <w:link w:val="PiedepginaCar"/>
    <w:uiPriority w:val="99"/>
    <w:unhideWhenUsed/>
    <w:rsid w:val="0050055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0555"/>
  </w:style>
  <w:style w:type="character" w:customStyle="1" w:styleId="Ttulo1Car">
    <w:name w:val="Título 1 Car"/>
    <w:basedOn w:val="Fuentedeprrafopredeter"/>
    <w:link w:val="Ttulo1"/>
    <w:rsid w:val="00E768EF"/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0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0750E-ED95-4956-9C1A-D2AFC1968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26</Pages>
  <Words>7001</Words>
  <Characters>38511</Characters>
  <Application>Microsoft Office Word</Application>
  <DocSecurity>0</DocSecurity>
  <Lines>320</Lines>
  <Paragraphs>90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</Company>
  <LinksUpToDate>false</LinksUpToDate>
  <CharactersWithSpaces>45422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</dc:creator>
  <cp:keywords/>
  <dc:description/>
  <cp:lastModifiedBy>INE</cp:lastModifiedBy>
  <cp:revision>3</cp:revision>
  <cp:lastPrinted>2015-11-10T18:18:00Z</cp:lastPrinted>
  <dcterms:created xsi:type="dcterms:W3CDTF">2016-08-12T16:30:00Z</dcterms:created>
  <dcterms:modified xsi:type="dcterms:W3CDTF">2016-11-05T01:11:00Z</dcterms:modified>
</cp:coreProperties>
</file>