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931" w:rsidRPr="007060AF" w:rsidRDefault="008D6931"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GUÍA SIMPLE DE ARCHIVO 2015</w:t>
      </w:r>
    </w:p>
    <w:p w:rsidR="008D6931" w:rsidRPr="007060AF" w:rsidRDefault="008D6931" w:rsidP="0018487C">
      <w:pPr>
        <w:spacing w:after="0" w:line="240" w:lineRule="auto"/>
        <w:rPr>
          <w:rFonts w:ascii="Arial" w:eastAsia="Times New Roman" w:hAnsi="Arial" w:cs="Arial"/>
          <w:b/>
          <w:sz w:val="20"/>
          <w:szCs w:val="20"/>
          <w:lang w:eastAsia="es-ES"/>
        </w:rPr>
      </w:pPr>
      <w:r w:rsidRPr="007060AF">
        <w:rPr>
          <w:rFonts w:ascii="Arial" w:eastAsia="Times New Roman" w:hAnsi="Arial" w:cs="Arial"/>
          <w:b/>
          <w:sz w:val="20"/>
          <w:szCs w:val="20"/>
          <w:lang w:eastAsia="es-ES"/>
        </w:rPr>
        <w:t xml:space="preserve">Área de identificación                                                                         </w:t>
      </w:r>
      <w:r w:rsidR="003F1E61" w:rsidRPr="007060AF">
        <w:rPr>
          <w:rFonts w:ascii="Arial" w:eastAsia="Times New Roman" w:hAnsi="Arial" w:cs="Arial"/>
          <w:b/>
          <w:sz w:val="20"/>
          <w:szCs w:val="20"/>
          <w:lang w:eastAsia="es-ES"/>
        </w:rPr>
        <w:t xml:space="preserve">                         </w:t>
      </w:r>
      <w:r w:rsidRPr="007060AF">
        <w:rPr>
          <w:rFonts w:ascii="Arial" w:eastAsia="Times New Roman" w:hAnsi="Arial" w:cs="Arial"/>
          <w:b/>
          <w:sz w:val="20"/>
          <w:szCs w:val="20"/>
          <w:lang w:eastAsia="es-ES"/>
        </w:rPr>
        <w:t xml:space="preserve">   </w:t>
      </w:r>
      <w:r w:rsidR="003F1E61" w:rsidRPr="007060AF">
        <w:rPr>
          <w:rFonts w:ascii="Arial" w:eastAsia="Times New Roman" w:hAnsi="Arial" w:cs="Arial"/>
          <w:b/>
          <w:sz w:val="20"/>
          <w:szCs w:val="20"/>
          <w:lang w:eastAsia="es-ES"/>
        </w:rPr>
        <w:t xml:space="preserve">    </w:t>
      </w:r>
      <w:r w:rsidR="004D6504">
        <w:rPr>
          <w:rFonts w:ascii="Arial" w:eastAsia="Times New Roman" w:hAnsi="Arial" w:cs="Arial"/>
          <w:b/>
          <w:sz w:val="20"/>
          <w:szCs w:val="20"/>
          <w:lang w:eastAsia="es-ES"/>
        </w:rPr>
        <w:t xml:space="preserve">                                       </w:t>
      </w:r>
      <w:r w:rsidR="003F1E61" w:rsidRPr="007060AF">
        <w:rPr>
          <w:rFonts w:ascii="Arial" w:eastAsia="Times New Roman" w:hAnsi="Arial" w:cs="Arial"/>
          <w:b/>
          <w:sz w:val="20"/>
          <w:szCs w:val="20"/>
          <w:lang w:eastAsia="es-ES"/>
        </w:rPr>
        <w:t xml:space="preserve">     </w:t>
      </w:r>
      <w:r w:rsidRPr="007060AF">
        <w:rPr>
          <w:rFonts w:ascii="Arial" w:eastAsia="Times New Roman" w:hAnsi="Arial" w:cs="Arial"/>
          <w:b/>
          <w:sz w:val="20"/>
          <w:szCs w:val="20"/>
          <w:lang w:eastAsia="es-ES"/>
        </w:rPr>
        <w:t>Fecha de elaboración</w:t>
      </w:r>
      <w:r w:rsidR="00B91952" w:rsidRPr="007060AF">
        <w:rPr>
          <w:rFonts w:ascii="Arial" w:eastAsia="Times New Roman" w:hAnsi="Arial" w:cs="Arial"/>
          <w:b/>
          <w:sz w:val="20"/>
          <w:szCs w:val="20"/>
          <w:lang w:eastAsia="es-ES"/>
        </w:rPr>
        <w:t xml:space="preserve">: </w:t>
      </w:r>
      <w:r w:rsidR="00B91952" w:rsidRPr="007060AF">
        <w:rPr>
          <w:rFonts w:ascii="Arial" w:eastAsia="Times New Roman" w:hAnsi="Arial" w:cs="Arial"/>
          <w:sz w:val="20"/>
          <w:szCs w:val="20"/>
          <w:lang w:eastAsia="es-ES"/>
        </w:rPr>
        <w:t>0</w:t>
      </w:r>
      <w:r w:rsidR="007166A9" w:rsidRPr="007060AF">
        <w:rPr>
          <w:rFonts w:ascii="Arial" w:eastAsia="Times New Roman" w:hAnsi="Arial" w:cs="Arial"/>
          <w:sz w:val="20"/>
          <w:szCs w:val="20"/>
          <w:lang w:eastAsia="es-ES"/>
        </w:rPr>
        <w:t>6</w:t>
      </w:r>
      <w:r w:rsidR="003F1E61" w:rsidRPr="007060AF">
        <w:rPr>
          <w:rFonts w:ascii="Arial" w:eastAsia="Times New Roman" w:hAnsi="Arial" w:cs="Arial"/>
          <w:sz w:val="20"/>
          <w:szCs w:val="20"/>
          <w:lang w:eastAsia="es-ES"/>
        </w:rPr>
        <w:t>-</w:t>
      </w:r>
      <w:r w:rsidR="00B91952" w:rsidRPr="007060AF">
        <w:rPr>
          <w:rFonts w:ascii="Arial" w:eastAsia="Times New Roman" w:hAnsi="Arial" w:cs="Arial"/>
          <w:sz w:val="20"/>
          <w:szCs w:val="20"/>
          <w:lang w:eastAsia="es-ES"/>
        </w:rPr>
        <w:t>noviembre</w:t>
      </w:r>
      <w:r w:rsidR="003F1E61" w:rsidRPr="007060AF">
        <w:rPr>
          <w:rFonts w:ascii="Arial" w:eastAsia="Times New Roman" w:hAnsi="Arial" w:cs="Arial"/>
          <w:sz w:val="20"/>
          <w:szCs w:val="20"/>
          <w:lang w:eastAsia="es-ES"/>
        </w:rPr>
        <w:t>-</w:t>
      </w:r>
      <w:r w:rsidR="00B91952" w:rsidRPr="007060AF">
        <w:rPr>
          <w:rFonts w:ascii="Arial" w:eastAsia="Times New Roman" w:hAnsi="Arial" w:cs="Arial"/>
          <w:sz w:val="20"/>
          <w:szCs w:val="20"/>
          <w:lang w:eastAsia="es-ES"/>
        </w:rPr>
        <w:t>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D6931" w:rsidRPr="007060AF" w:rsidTr="008D6931">
        <w:tc>
          <w:tcPr>
            <w:tcW w:w="14283" w:type="dxa"/>
            <w:tcBorders>
              <w:top w:val="single" w:sz="4" w:space="0" w:color="auto"/>
              <w:left w:val="single" w:sz="4" w:space="0" w:color="auto"/>
              <w:bottom w:val="single" w:sz="4" w:space="0" w:color="auto"/>
              <w:right w:val="single" w:sz="4" w:space="0" w:color="auto"/>
            </w:tcBorders>
            <w:hideMark/>
          </w:tcPr>
          <w:p w:rsidR="008D6931" w:rsidRPr="007060AF" w:rsidRDefault="008D6931" w:rsidP="007060AF">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Órgano Responsable</w:t>
            </w:r>
            <w:r w:rsidRPr="007060AF">
              <w:rPr>
                <w:rFonts w:ascii="Arial" w:eastAsia="Times New Roman" w:hAnsi="Arial" w:cs="Arial"/>
                <w:sz w:val="20"/>
                <w:szCs w:val="20"/>
                <w:lang w:eastAsia="es-ES"/>
              </w:rPr>
              <w:t xml:space="preserve">: </w:t>
            </w:r>
            <w:r w:rsidR="00B91952" w:rsidRPr="007060AF">
              <w:rPr>
                <w:rFonts w:ascii="Arial" w:eastAsia="Times New Roman" w:hAnsi="Arial" w:cs="Arial"/>
                <w:sz w:val="20"/>
                <w:szCs w:val="20"/>
                <w:lang w:eastAsia="es-ES"/>
              </w:rPr>
              <w:t xml:space="preserve">02 </w:t>
            </w:r>
            <w:r w:rsidRPr="007060AF">
              <w:rPr>
                <w:rFonts w:ascii="Arial" w:eastAsia="Times New Roman" w:hAnsi="Arial" w:cs="Arial"/>
                <w:sz w:val="20"/>
                <w:szCs w:val="20"/>
                <w:lang w:eastAsia="es-ES"/>
              </w:rPr>
              <w:t>Junta Distrital Ejecutiva</w:t>
            </w:r>
            <w:r w:rsidR="007060AF" w:rsidRPr="007060AF">
              <w:rPr>
                <w:rFonts w:ascii="Arial" w:eastAsia="Times New Roman" w:hAnsi="Arial" w:cs="Arial"/>
                <w:sz w:val="20"/>
                <w:szCs w:val="20"/>
                <w:lang w:eastAsia="es-ES"/>
              </w:rPr>
              <w:t xml:space="preserve"> en Guanajuato</w:t>
            </w:r>
          </w:p>
        </w:tc>
      </w:tr>
      <w:tr w:rsidR="008D6931" w:rsidRPr="007060AF" w:rsidTr="008D6931">
        <w:tc>
          <w:tcPr>
            <w:tcW w:w="14283" w:type="dxa"/>
            <w:tcBorders>
              <w:top w:val="single" w:sz="4" w:space="0" w:color="auto"/>
              <w:left w:val="single" w:sz="4" w:space="0" w:color="auto"/>
              <w:bottom w:val="single" w:sz="4" w:space="0" w:color="auto"/>
              <w:right w:val="single" w:sz="4" w:space="0" w:color="auto"/>
            </w:tcBorders>
            <w:hideMark/>
          </w:tcPr>
          <w:p w:rsidR="008D6931" w:rsidRPr="007060AF" w:rsidRDefault="008D6931"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Nombre del responsable y cargo</w:t>
            </w:r>
            <w:r w:rsidRPr="007060AF">
              <w:rPr>
                <w:rFonts w:ascii="Arial" w:eastAsia="Times New Roman" w:hAnsi="Arial" w:cs="Arial"/>
                <w:sz w:val="20"/>
                <w:szCs w:val="20"/>
                <w:lang w:eastAsia="es-ES"/>
              </w:rPr>
              <w:t xml:space="preserve">: </w:t>
            </w:r>
            <w:r w:rsidR="00B91952" w:rsidRPr="007060AF">
              <w:rPr>
                <w:rFonts w:ascii="Arial" w:eastAsia="Times New Roman" w:hAnsi="Arial" w:cs="Arial"/>
                <w:sz w:val="20"/>
                <w:szCs w:val="20"/>
                <w:lang w:eastAsia="es-ES"/>
              </w:rPr>
              <w:t xml:space="preserve">Itzel Peralta </w:t>
            </w:r>
            <w:proofErr w:type="spellStart"/>
            <w:r w:rsidR="00B91952" w:rsidRPr="007060AF">
              <w:rPr>
                <w:rFonts w:ascii="Arial" w:eastAsia="Times New Roman" w:hAnsi="Arial" w:cs="Arial"/>
                <w:sz w:val="20"/>
                <w:szCs w:val="20"/>
                <w:lang w:eastAsia="es-ES"/>
              </w:rPr>
              <w:t>Perkins</w:t>
            </w:r>
            <w:proofErr w:type="spellEnd"/>
            <w:r w:rsidR="00B91952" w:rsidRPr="007060AF">
              <w:rPr>
                <w:rFonts w:ascii="Arial" w:eastAsia="Times New Roman" w:hAnsi="Arial" w:cs="Arial"/>
                <w:sz w:val="20"/>
                <w:szCs w:val="20"/>
                <w:lang w:eastAsia="es-ES"/>
              </w:rPr>
              <w:t xml:space="preserve">, Vocal Ejecutiva </w:t>
            </w:r>
          </w:p>
        </w:tc>
      </w:tr>
      <w:tr w:rsidR="008D6931" w:rsidRPr="007060AF" w:rsidTr="008D6931">
        <w:tc>
          <w:tcPr>
            <w:tcW w:w="14283" w:type="dxa"/>
            <w:tcBorders>
              <w:top w:val="single" w:sz="4" w:space="0" w:color="auto"/>
              <w:left w:val="single" w:sz="4" w:space="0" w:color="auto"/>
              <w:bottom w:val="single" w:sz="4" w:space="0" w:color="auto"/>
              <w:right w:val="single" w:sz="4" w:space="0" w:color="auto"/>
            </w:tcBorders>
            <w:hideMark/>
          </w:tcPr>
          <w:p w:rsidR="008D6931" w:rsidRPr="007060AF" w:rsidRDefault="008D6931"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Domicilio</w:t>
            </w:r>
            <w:r w:rsidRPr="007060AF">
              <w:rPr>
                <w:rFonts w:ascii="Arial" w:eastAsia="Times New Roman" w:hAnsi="Arial" w:cs="Arial"/>
                <w:sz w:val="20"/>
                <w:szCs w:val="20"/>
                <w:lang w:eastAsia="es-ES"/>
              </w:rPr>
              <w:t>:</w:t>
            </w:r>
            <w:r w:rsidR="00B91952" w:rsidRPr="007060AF">
              <w:rPr>
                <w:rFonts w:ascii="Arial" w:eastAsia="Times New Roman" w:hAnsi="Arial" w:cs="Arial"/>
                <w:sz w:val="20"/>
                <w:szCs w:val="20"/>
                <w:lang w:eastAsia="es-ES"/>
              </w:rPr>
              <w:t xml:space="preserve"> Boulevard de la Conspiración N° 2, Plaza Real del Conde, local AB19, Zona Centro, C.P. 37700, San Miguel de Allende.</w:t>
            </w:r>
          </w:p>
        </w:tc>
      </w:tr>
      <w:tr w:rsidR="008D6931" w:rsidRPr="007060AF" w:rsidTr="008D6931">
        <w:tc>
          <w:tcPr>
            <w:tcW w:w="14283" w:type="dxa"/>
            <w:tcBorders>
              <w:top w:val="single" w:sz="4" w:space="0" w:color="auto"/>
              <w:left w:val="single" w:sz="4" w:space="0" w:color="auto"/>
              <w:bottom w:val="single" w:sz="4" w:space="0" w:color="auto"/>
              <w:right w:val="single" w:sz="4" w:space="0" w:color="auto"/>
            </w:tcBorders>
            <w:hideMark/>
          </w:tcPr>
          <w:p w:rsidR="008D6931" w:rsidRPr="007060AF" w:rsidRDefault="008D6931" w:rsidP="00266093">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Teléfono</w:t>
            </w:r>
            <w:r w:rsidRPr="007060AF">
              <w:rPr>
                <w:rFonts w:ascii="Arial" w:eastAsia="Times New Roman" w:hAnsi="Arial" w:cs="Arial"/>
                <w:sz w:val="20"/>
                <w:szCs w:val="20"/>
                <w:lang w:eastAsia="es-ES"/>
              </w:rPr>
              <w:t>:</w:t>
            </w:r>
            <w:r w:rsidR="00B91952" w:rsidRPr="007060AF">
              <w:rPr>
                <w:rFonts w:ascii="Arial" w:eastAsia="Times New Roman" w:hAnsi="Arial" w:cs="Arial"/>
                <w:sz w:val="20"/>
                <w:szCs w:val="20"/>
                <w:lang w:eastAsia="es-ES"/>
              </w:rPr>
              <w:t>415 1523623 y 415 26113</w:t>
            </w:r>
            <w:r w:rsidR="00E36718" w:rsidRPr="007060AF">
              <w:rPr>
                <w:rFonts w:ascii="Arial" w:eastAsia="Times New Roman" w:hAnsi="Arial" w:cs="Arial"/>
                <w:sz w:val="20"/>
                <w:szCs w:val="20"/>
                <w:lang w:eastAsia="es-ES"/>
              </w:rPr>
              <w:t xml:space="preserve"> </w:t>
            </w:r>
            <w:proofErr w:type="spellStart"/>
            <w:r w:rsidR="00E36718" w:rsidRPr="007060AF">
              <w:rPr>
                <w:rFonts w:ascii="Arial" w:eastAsia="Times New Roman" w:hAnsi="Arial" w:cs="Arial"/>
                <w:sz w:val="20"/>
                <w:szCs w:val="20"/>
                <w:lang w:eastAsia="es-ES"/>
              </w:rPr>
              <w:t>ext</w:t>
            </w:r>
            <w:proofErr w:type="spellEnd"/>
            <w:r w:rsidR="00E36718" w:rsidRPr="007060AF">
              <w:rPr>
                <w:rFonts w:ascii="Arial" w:eastAsia="Times New Roman" w:hAnsi="Arial" w:cs="Arial"/>
                <w:sz w:val="20"/>
                <w:szCs w:val="20"/>
                <w:lang w:eastAsia="es-ES"/>
              </w:rPr>
              <w:t xml:space="preserve"> 101, IP 1102</w:t>
            </w:r>
            <w:r w:rsidR="00266093">
              <w:rPr>
                <w:rFonts w:ascii="Arial" w:eastAsia="Times New Roman" w:hAnsi="Arial" w:cs="Arial"/>
                <w:sz w:val="20"/>
                <w:szCs w:val="20"/>
                <w:lang w:eastAsia="es-ES"/>
              </w:rPr>
              <w:t>01</w:t>
            </w:r>
          </w:p>
        </w:tc>
      </w:tr>
      <w:tr w:rsidR="008D6931" w:rsidRPr="007060AF" w:rsidTr="008D6931">
        <w:tc>
          <w:tcPr>
            <w:tcW w:w="14283" w:type="dxa"/>
            <w:tcBorders>
              <w:top w:val="single" w:sz="4" w:space="0" w:color="auto"/>
              <w:left w:val="single" w:sz="4" w:space="0" w:color="auto"/>
              <w:bottom w:val="single" w:sz="4" w:space="0" w:color="auto"/>
              <w:right w:val="single" w:sz="4" w:space="0" w:color="auto"/>
            </w:tcBorders>
            <w:hideMark/>
          </w:tcPr>
          <w:p w:rsidR="008D6931" w:rsidRPr="007060AF" w:rsidRDefault="008D6931"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Correo electrónico</w:t>
            </w:r>
            <w:r w:rsidR="00B91952" w:rsidRPr="007060AF">
              <w:rPr>
                <w:rFonts w:ascii="Arial" w:eastAsia="Times New Roman" w:hAnsi="Arial" w:cs="Arial"/>
                <w:sz w:val="20"/>
                <w:szCs w:val="20"/>
                <w:lang w:eastAsia="es-ES"/>
              </w:rPr>
              <w:t xml:space="preserve">: </w:t>
            </w:r>
            <w:hyperlink r:id="rId8" w:history="1">
              <w:r w:rsidR="00B91952" w:rsidRPr="007060AF">
                <w:rPr>
                  <w:rStyle w:val="Hipervnculo"/>
                  <w:rFonts w:ascii="Arial" w:eastAsia="Times New Roman" w:hAnsi="Arial" w:cs="Arial"/>
                  <w:sz w:val="20"/>
                  <w:szCs w:val="20"/>
                  <w:lang w:eastAsia="es-ES"/>
                </w:rPr>
                <w:t>itzel.peralta@ine.mx</w:t>
              </w:r>
            </w:hyperlink>
          </w:p>
        </w:tc>
      </w:tr>
    </w:tbl>
    <w:p w:rsidR="008D6931" w:rsidRPr="007060AF" w:rsidRDefault="008D6931" w:rsidP="0018487C">
      <w:pPr>
        <w:spacing w:after="0" w:line="240" w:lineRule="auto"/>
        <w:jc w:val="both"/>
        <w:rPr>
          <w:rFonts w:ascii="Arial" w:eastAsia="Times New Roman" w:hAnsi="Arial" w:cs="Arial"/>
          <w:sz w:val="20"/>
          <w:szCs w:val="20"/>
          <w:lang w:eastAsia="es-ES"/>
        </w:rPr>
      </w:pPr>
    </w:p>
    <w:p w:rsidR="008D6931" w:rsidRPr="007060AF" w:rsidRDefault="008D6931" w:rsidP="0018487C">
      <w:pPr>
        <w:spacing w:after="0" w:line="240" w:lineRule="auto"/>
        <w:jc w:val="both"/>
        <w:rPr>
          <w:rFonts w:ascii="Arial" w:eastAsia="Times New Roman" w:hAnsi="Arial" w:cs="Arial"/>
          <w:b/>
          <w:sz w:val="20"/>
          <w:szCs w:val="20"/>
          <w:lang w:eastAsia="es-ES"/>
        </w:rPr>
      </w:pPr>
      <w:r w:rsidRPr="007060AF">
        <w:rPr>
          <w:rFonts w:ascii="Arial" w:eastAsia="Times New Roman" w:hAnsi="Arial" w:cs="Arial"/>
          <w:b/>
          <w:sz w:val="20"/>
          <w:szCs w:val="20"/>
          <w:lang w:eastAsia="es-ES"/>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8D6931" w:rsidRPr="007060AF" w:rsidTr="008D6931">
        <w:tc>
          <w:tcPr>
            <w:tcW w:w="14283" w:type="dxa"/>
            <w:tcBorders>
              <w:top w:val="single" w:sz="4" w:space="0" w:color="auto"/>
              <w:left w:val="single" w:sz="4" w:space="0" w:color="auto"/>
              <w:bottom w:val="single" w:sz="4" w:space="0" w:color="auto"/>
              <w:right w:val="single" w:sz="4" w:space="0" w:color="auto"/>
            </w:tcBorders>
          </w:tcPr>
          <w:p w:rsidR="008D6931" w:rsidRPr="007060AF" w:rsidRDefault="008D6931"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Archivo:</w:t>
            </w:r>
            <w:r w:rsidRPr="007060AF">
              <w:rPr>
                <w:rFonts w:ascii="Arial" w:eastAsia="Times New Roman" w:hAnsi="Arial" w:cs="Arial"/>
                <w:sz w:val="20"/>
                <w:szCs w:val="20"/>
                <w:lang w:eastAsia="es-ES"/>
              </w:rPr>
              <w:t xml:space="preserve"> Trámite </w:t>
            </w:r>
          </w:p>
        </w:tc>
      </w:tr>
      <w:tr w:rsidR="008D6931" w:rsidRPr="007060AF" w:rsidTr="008D6931">
        <w:tc>
          <w:tcPr>
            <w:tcW w:w="14283" w:type="dxa"/>
            <w:tcBorders>
              <w:top w:val="single" w:sz="4" w:space="0" w:color="auto"/>
              <w:left w:val="single" w:sz="4" w:space="0" w:color="auto"/>
              <w:bottom w:val="single" w:sz="4" w:space="0" w:color="auto"/>
              <w:right w:val="single" w:sz="4" w:space="0" w:color="auto"/>
            </w:tcBorders>
            <w:hideMark/>
          </w:tcPr>
          <w:p w:rsidR="008D6931" w:rsidRPr="007060AF" w:rsidRDefault="008D6931"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Área generadora:</w:t>
            </w:r>
            <w:r w:rsidRPr="007060AF">
              <w:rPr>
                <w:rFonts w:ascii="Arial" w:eastAsia="Times New Roman" w:hAnsi="Arial" w:cs="Arial"/>
                <w:sz w:val="20"/>
                <w:szCs w:val="20"/>
                <w:lang w:eastAsia="es-ES"/>
              </w:rPr>
              <w:t xml:space="preserve"> Vocalía Ejecutiva </w:t>
            </w:r>
          </w:p>
        </w:tc>
      </w:tr>
    </w:tbl>
    <w:p w:rsidR="008D6931" w:rsidRPr="007060AF" w:rsidRDefault="008D6931" w:rsidP="0018487C">
      <w:pPr>
        <w:spacing w:after="0" w:line="240" w:lineRule="auto"/>
        <w:jc w:val="both"/>
        <w:rPr>
          <w:rFonts w:ascii="Arial" w:eastAsia="Times New Roman" w:hAnsi="Arial" w:cs="Arial"/>
          <w:sz w:val="20"/>
          <w:szCs w:val="20"/>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D6931" w:rsidRPr="007060AF" w:rsidTr="008D6931">
        <w:tc>
          <w:tcPr>
            <w:tcW w:w="14283" w:type="dxa"/>
            <w:tcBorders>
              <w:top w:val="single" w:sz="4" w:space="0" w:color="auto"/>
              <w:left w:val="single" w:sz="4" w:space="0" w:color="auto"/>
              <w:bottom w:val="single" w:sz="4" w:space="0" w:color="auto"/>
              <w:right w:val="single" w:sz="4" w:space="0" w:color="auto"/>
            </w:tcBorders>
            <w:hideMark/>
          </w:tcPr>
          <w:p w:rsidR="008D6931" w:rsidRPr="007060AF" w:rsidRDefault="008D6931"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Fondo</w:t>
            </w:r>
            <w:r w:rsidRPr="007060AF">
              <w:rPr>
                <w:rFonts w:ascii="Arial" w:eastAsia="Times New Roman" w:hAnsi="Arial" w:cs="Arial"/>
                <w:sz w:val="20"/>
                <w:szCs w:val="20"/>
                <w:lang w:eastAsia="es-ES"/>
              </w:rPr>
              <w:t xml:space="preserve">: </w:t>
            </w:r>
            <w:r w:rsidR="00621C41">
              <w:rPr>
                <w:rFonts w:ascii="Arial" w:eastAsia="Times New Roman" w:hAnsi="Arial" w:cs="Arial"/>
                <w:sz w:val="20"/>
                <w:szCs w:val="20"/>
                <w:lang w:eastAsia="es-ES"/>
              </w:rPr>
              <w:t>Instituto</w:t>
            </w:r>
            <w:r w:rsidRPr="007060AF">
              <w:rPr>
                <w:rFonts w:ascii="Arial" w:eastAsia="Times New Roman" w:hAnsi="Arial" w:cs="Arial"/>
                <w:sz w:val="20"/>
                <w:szCs w:val="20"/>
                <w:lang w:eastAsia="es-ES"/>
              </w:rPr>
              <w:t xml:space="preserve"> Nacional Electoral</w:t>
            </w:r>
          </w:p>
        </w:tc>
      </w:tr>
      <w:tr w:rsidR="008D6931" w:rsidRPr="007060AF" w:rsidTr="008D6931">
        <w:tc>
          <w:tcPr>
            <w:tcW w:w="14283" w:type="dxa"/>
            <w:tcBorders>
              <w:top w:val="single" w:sz="4" w:space="0" w:color="auto"/>
              <w:left w:val="single" w:sz="4" w:space="0" w:color="auto"/>
              <w:bottom w:val="single" w:sz="4" w:space="0" w:color="auto"/>
              <w:right w:val="single" w:sz="4" w:space="0" w:color="auto"/>
            </w:tcBorders>
            <w:hideMark/>
          </w:tcPr>
          <w:p w:rsidR="008D6931" w:rsidRPr="007060AF" w:rsidRDefault="008D6931"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Sección</w:t>
            </w:r>
            <w:r w:rsidRPr="007060AF">
              <w:rPr>
                <w:rFonts w:ascii="Arial" w:eastAsia="Times New Roman" w:hAnsi="Arial" w:cs="Arial"/>
                <w:sz w:val="20"/>
                <w:szCs w:val="20"/>
                <w:lang w:eastAsia="es-ES"/>
              </w:rPr>
              <w:t xml:space="preserve">: </w:t>
            </w:r>
            <w:r w:rsidR="0068491D" w:rsidRPr="007060AF">
              <w:rPr>
                <w:rFonts w:ascii="Arial" w:eastAsia="Times New Roman" w:hAnsi="Arial" w:cs="Arial"/>
                <w:sz w:val="20"/>
                <w:szCs w:val="20"/>
                <w:lang w:eastAsia="es-ES"/>
              </w:rPr>
              <w:t>4 Recursos Humanos</w:t>
            </w:r>
          </w:p>
        </w:tc>
      </w:tr>
    </w:tbl>
    <w:p w:rsidR="008D6931" w:rsidRPr="007060AF" w:rsidRDefault="008D6931" w:rsidP="0018487C">
      <w:pPr>
        <w:spacing w:after="0" w:line="240" w:lineRule="auto"/>
        <w:jc w:val="both"/>
        <w:rPr>
          <w:rFonts w:ascii="Arial" w:eastAsia="Times New Roman" w:hAnsi="Arial" w:cs="Arial"/>
          <w:color w:val="808080"/>
          <w:sz w:val="20"/>
          <w:szCs w:val="20"/>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8D6931" w:rsidRPr="007060AF" w:rsidTr="008D6931">
        <w:tc>
          <w:tcPr>
            <w:tcW w:w="2802" w:type="dxa"/>
            <w:tcBorders>
              <w:top w:val="single" w:sz="4" w:space="0" w:color="auto"/>
              <w:left w:val="single" w:sz="4" w:space="0" w:color="auto"/>
              <w:bottom w:val="single" w:sz="4" w:space="0" w:color="auto"/>
              <w:right w:val="single" w:sz="4" w:space="0" w:color="auto"/>
            </w:tcBorders>
            <w:vAlign w:val="center"/>
            <w:hideMark/>
          </w:tcPr>
          <w:p w:rsidR="008D6931" w:rsidRPr="007060AF" w:rsidRDefault="008D6931"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8D6931" w:rsidRPr="007060AF" w:rsidRDefault="008D6931"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8D6931" w:rsidRPr="007060AF" w:rsidRDefault="008D6931"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8D6931" w:rsidRPr="007060AF" w:rsidRDefault="008D6931"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8D6931" w:rsidRPr="007060AF" w:rsidRDefault="008D6931"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Ubicación física</w:t>
            </w:r>
          </w:p>
        </w:tc>
      </w:tr>
      <w:tr w:rsidR="0068491D" w:rsidRPr="007060AF" w:rsidTr="008D6931">
        <w:tc>
          <w:tcPr>
            <w:tcW w:w="2802" w:type="dxa"/>
            <w:tcBorders>
              <w:top w:val="single" w:sz="4" w:space="0" w:color="auto"/>
              <w:left w:val="single" w:sz="4" w:space="0" w:color="auto"/>
              <w:bottom w:val="single" w:sz="4" w:space="0" w:color="auto"/>
              <w:right w:val="single" w:sz="4" w:space="0" w:color="auto"/>
            </w:tcBorders>
          </w:tcPr>
          <w:p w:rsidR="0068491D" w:rsidRPr="007060AF" w:rsidRDefault="0068491D"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 xml:space="preserve">4.8 Control de Asistencia (Vacaciones, Descansos y Licencias, Incapacidades, </w:t>
            </w:r>
            <w:proofErr w:type="spellStart"/>
            <w:r w:rsidRPr="007060AF">
              <w:rPr>
                <w:rFonts w:ascii="Arial" w:eastAsia="Times New Roman" w:hAnsi="Arial" w:cs="Arial"/>
                <w:sz w:val="20"/>
                <w:szCs w:val="20"/>
                <w:lang w:eastAsia="es-ES"/>
              </w:rPr>
              <w:t>etc</w:t>
            </w:r>
            <w:proofErr w:type="spellEnd"/>
            <w:r w:rsidRPr="007060AF">
              <w:rPr>
                <w:rFonts w:ascii="Arial" w:eastAsia="Times New Roman" w:hAnsi="Arial" w:cs="Arial"/>
                <w:sz w:val="20"/>
                <w:szCs w:val="20"/>
                <w:lang w:eastAsia="es-ES"/>
              </w:rPr>
              <w:t>)</w:t>
            </w:r>
          </w:p>
        </w:tc>
        <w:tc>
          <w:tcPr>
            <w:tcW w:w="4394" w:type="dxa"/>
            <w:tcBorders>
              <w:top w:val="single" w:sz="4" w:space="0" w:color="auto"/>
              <w:left w:val="single" w:sz="4" w:space="0" w:color="auto"/>
              <w:bottom w:val="single" w:sz="4" w:space="0" w:color="auto"/>
              <w:right w:val="single" w:sz="4" w:space="0" w:color="auto"/>
            </w:tcBorders>
          </w:tcPr>
          <w:p w:rsidR="0068491D" w:rsidRPr="007060AF" w:rsidRDefault="0068491D" w:rsidP="0018487C">
            <w:pPr>
              <w:spacing w:after="0" w:line="240" w:lineRule="auto"/>
              <w:jc w:val="both"/>
              <w:rPr>
                <w:rFonts w:ascii="Arial" w:hAnsi="Arial" w:cs="Arial"/>
                <w:sz w:val="20"/>
                <w:szCs w:val="20"/>
              </w:rPr>
            </w:pPr>
            <w:r w:rsidRPr="007060AF">
              <w:rPr>
                <w:rFonts w:ascii="Arial" w:hAnsi="Arial" w:cs="Arial"/>
                <w:sz w:val="20"/>
                <w:szCs w:val="20"/>
              </w:rPr>
              <w:t>Acuses de los Oficios de Comisión, vacaciones, descansos e incapacidades emitidos por la Vocalía Ejecutiva (2015)</w:t>
            </w:r>
          </w:p>
        </w:tc>
        <w:tc>
          <w:tcPr>
            <w:tcW w:w="2410" w:type="dxa"/>
            <w:tcBorders>
              <w:top w:val="single" w:sz="4" w:space="0" w:color="auto"/>
              <w:left w:val="single" w:sz="4" w:space="0" w:color="auto"/>
              <w:bottom w:val="single" w:sz="4" w:space="0" w:color="auto"/>
              <w:right w:val="single" w:sz="4" w:space="0" w:color="auto"/>
            </w:tcBorders>
          </w:tcPr>
          <w:p w:rsidR="0068491D" w:rsidRPr="007060AF" w:rsidRDefault="0068491D" w:rsidP="003006FF">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w:t>
            </w:r>
            <w:r w:rsidR="003D3C8B" w:rsidRPr="007060AF">
              <w:rPr>
                <w:rFonts w:ascii="Arial" w:eastAsia="Times New Roman" w:hAnsi="Arial" w:cs="Arial"/>
                <w:sz w:val="20"/>
                <w:szCs w:val="20"/>
                <w:lang w:eastAsia="es-ES"/>
              </w:rPr>
              <w:t>15-20</w:t>
            </w:r>
            <w:r w:rsidR="003006FF" w:rsidRPr="007060AF">
              <w:rPr>
                <w:rFonts w:ascii="Arial" w:eastAsia="Times New Roman" w:hAnsi="Arial" w:cs="Arial"/>
                <w:sz w:val="20"/>
                <w:szCs w:val="20"/>
                <w:lang w:eastAsia="es-ES"/>
              </w:rPr>
              <w:t>15</w:t>
            </w:r>
          </w:p>
        </w:tc>
        <w:tc>
          <w:tcPr>
            <w:tcW w:w="2126" w:type="dxa"/>
            <w:tcBorders>
              <w:top w:val="single" w:sz="4" w:space="0" w:color="auto"/>
              <w:left w:val="single" w:sz="4" w:space="0" w:color="auto"/>
              <w:bottom w:val="single" w:sz="4" w:space="0" w:color="auto"/>
              <w:right w:val="single" w:sz="4" w:space="0" w:color="auto"/>
            </w:tcBorders>
          </w:tcPr>
          <w:p w:rsidR="0068491D" w:rsidRPr="007060AF" w:rsidRDefault="0068491D" w:rsidP="0018487C">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68491D" w:rsidRPr="007060AF" w:rsidRDefault="000416A2" w:rsidP="0018487C">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Vocalía Ejecutiva, archivero</w:t>
            </w:r>
          </w:p>
        </w:tc>
      </w:tr>
      <w:tr w:rsidR="000416A2" w:rsidRPr="007060AF" w:rsidTr="008D6931">
        <w:tc>
          <w:tcPr>
            <w:tcW w:w="2802"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4.12 Evaluaciones y promociones</w:t>
            </w:r>
          </w:p>
        </w:tc>
        <w:tc>
          <w:tcPr>
            <w:tcW w:w="4394"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Evaluación del Personal Administrativo (2015)</w:t>
            </w:r>
          </w:p>
        </w:tc>
        <w:tc>
          <w:tcPr>
            <w:tcW w:w="2410"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8D6931">
        <w:tc>
          <w:tcPr>
            <w:tcW w:w="2802"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4.26 Expedición de Constancias y Credenciales</w:t>
            </w:r>
          </w:p>
        </w:tc>
        <w:tc>
          <w:tcPr>
            <w:tcW w:w="4394"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Acuses de Constancias expedidas a ciudadanos que solicitan, de estar Inscritos en la Lista Nominal y Padrón Electoral (2015)</w:t>
            </w:r>
          </w:p>
        </w:tc>
        <w:tc>
          <w:tcPr>
            <w:tcW w:w="2410"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7 expedientes</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bl>
    <w:p w:rsidR="0015506F" w:rsidRPr="007060AF" w:rsidRDefault="0015506F" w:rsidP="0018487C">
      <w:pPr>
        <w:spacing w:after="0" w:line="240" w:lineRule="auto"/>
        <w:jc w:val="both"/>
        <w:rPr>
          <w:rFonts w:ascii="Arial" w:eastAsia="Times New Roman" w:hAnsi="Arial" w:cs="Arial"/>
          <w:b/>
          <w:sz w:val="20"/>
          <w:szCs w:val="20"/>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9A075F" w:rsidRPr="007060AF" w:rsidTr="008E0D19">
        <w:tc>
          <w:tcPr>
            <w:tcW w:w="14283" w:type="dxa"/>
            <w:tcBorders>
              <w:top w:val="single" w:sz="4" w:space="0" w:color="auto"/>
              <w:left w:val="single" w:sz="4" w:space="0" w:color="auto"/>
              <w:bottom w:val="single" w:sz="4" w:space="0" w:color="auto"/>
              <w:right w:val="single" w:sz="4" w:space="0" w:color="auto"/>
            </w:tcBorders>
            <w:hideMark/>
          </w:tcPr>
          <w:p w:rsidR="009A075F" w:rsidRPr="007060AF" w:rsidRDefault="009A075F"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Fondo</w:t>
            </w:r>
            <w:r w:rsidRPr="007060AF">
              <w:rPr>
                <w:rFonts w:ascii="Arial" w:eastAsia="Times New Roman" w:hAnsi="Arial" w:cs="Arial"/>
                <w:sz w:val="20"/>
                <w:szCs w:val="20"/>
                <w:lang w:eastAsia="es-ES"/>
              </w:rPr>
              <w:t xml:space="preserve">: </w:t>
            </w:r>
            <w:r w:rsidR="00621C41">
              <w:rPr>
                <w:rFonts w:ascii="Arial" w:eastAsia="Times New Roman" w:hAnsi="Arial" w:cs="Arial"/>
                <w:sz w:val="20"/>
                <w:szCs w:val="20"/>
                <w:lang w:eastAsia="es-ES"/>
              </w:rPr>
              <w:t>Instituto</w:t>
            </w:r>
            <w:r w:rsidRPr="007060AF">
              <w:rPr>
                <w:rFonts w:ascii="Arial" w:eastAsia="Times New Roman" w:hAnsi="Arial" w:cs="Arial"/>
                <w:sz w:val="20"/>
                <w:szCs w:val="20"/>
                <w:lang w:eastAsia="es-ES"/>
              </w:rPr>
              <w:t xml:space="preserve"> Nacional Electoral</w:t>
            </w:r>
          </w:p>
        </w:tc>
      </w:tr>
      <w:tr w:rsidR="009A075F" w:rsidRPr="007060AF" w:rsidTr="008E0D19">
        <w:tc>
          <w:tcPr>
            <w:tcW w:w="14283" w:type="dxa"/>
            <w:tcBorders>
              <w:top w:val="single" w:sz="4" w:space="0" w:color="auto"/>
              <w:left w:val="single" w:sz="4" w:space="0" w:color="auto"/>
              <w:bottom w:val="single" w:sz="4" w:space="0" w:color="auto"/>
              <w:right w:val="single" w:sz="4" w:space="0" w:color="auto"/>
            </w:tcBorders>
            <w:hideMark/>
          </w:tcPr>
          <w:p w:rsidR="009A075F" w:rsidRPr="007060AF" w:rsidRDefault="009A075F"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Sección</w:t>
            </w:r>
            <w:r w:rsidRPr="007060AF">
              <w:rPr>
                <w:rFonts w:ascii="Arial" w:eastAsia="Times New Roman" w:hAnsi="Arial" w:cs="Arial"/>
                <w:sz w:val="20"/>
                <w:szCs w:val="20"/>
                <w:lang w:eastAsia="es-ES"/>
              </w:rPr>
              <w:t>: 5 Recursos Financiero</w:t>
            </w:r>
            <w:r w:rsidR="003D3C8B" w:rsidRPr="007060AF">
              <w:rPr>
                <w:rFonts w:ascii="Arial" w:eastAsia="Times New Roman" w:hAnsi="Arial" w:cs="Arial"/>
                <w:sz w:val="20"/>
                <w:szCs w:val="20"/>
                <w:lang w:eastAsia="es-ES"/>
              </w:rPr>
              <w:t>s</w:t>
            </w:r>
          </w:p>
        </w:tc>
      </w:tr>
    </w:tbl>
    <w:p w:rsidR="009A075F" w:rsidRPr="007060AF" w:rsidRDefault="009A075F" w:rsidP="0018487C">
      <w:pPr>
        <w:spacing w:after="0" w:line="240" w:lineRule="auto"/>
        <w:rPr>
          <w:rFonts w:ascii="Arial" w:eastAsia="Times New Roman" w:hAnsi="Arial" w:cs="Arial"/>
          <w:sz w:val="20"/>
          <w:szCs w:val="20"/>
          <w:lang w:eastAsia="es-ES"/>
        </w:rPr>
      </w:pPr>
      <w:r w:rsidRPr="007060AF">
        <w:rPr>
          <w:rFonts w:ascii="Arial" w:eastAsia="Times New Roman" w:hAnsi="Arial" w:cs="Arial"/>
          <w:sz w:val="20"/>
          <w:szCs w:val="20"/>
          <w:lang w:eastAsia="es-ES"/>
        </w:rPr>
        <w:tab/>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9A075F" w:rsidRPr="007060AF" w:rsidTr="008E0D19">
        <w:tc>
          <w:tcPr>
            <w:tcW w:w="2802" w:type="dxa"/>
            <w:tcBorders>
              <w:top w:val="single" w:sz="4" w:space="0" w:color="auto"/>
              <w:left w:val="single" w:sz="4" w:space="0" w:color="auto"/>
              <w:bottom w:val="single" w:sz="4" w:space="0" w:color="auto"/>
              <w:right w:val="single" w:sz="4" w:space="0" w:color="auto"/>
            </w:tcBorders>
            <w:vAlign w:val="center"/>
            <w:hideMark/>
          </w:tcPr>
          <w:p w:rsidR="009A075F" w:rsidRPr="007060AF" w:rsidRDefault="009A075F"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9A075F" w:rsidRPr="007060AF" w:rsidRDefault="009A075F"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9A075F" w:rsidRPr="007060AF" w:rsidRDefault="009A075F"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9A075F" w:rsidRPr="007060AF" w:rsidRDefault="009A075F"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9A075F" w:rsidRPr="007060AF" w:rsidRDefault="009A075F"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Ubicación física</w:t>
            </w:r>
          </w:p>
        </w:tc>
      </w:tr>
      <w:tr w:rsidR="009A075F" w:rsidRPr="007060AF" w:rsidTr="008E0D19">
        <w:tc>
          <w:tcPr>
            <w:tcW w:w="2802" w:type="dxa"/>
            <w:tcBorders>
              <w:top w:val="single" w:sz="4" w:space="0" w:color="auto"/>
              <w:left w:val="single" w:sz="4" w:space="0" w:color="auto"/>
              <w:bottom w:val="single" w:sz="4" w:space="0" w:color="auto"/>
              <w:right w:val="single" w:sz="4" w:space="0" w:color="auto"/>
            </w:tcBorders>
          </w:tcPr>
          <w:p w:rsidR="009A075F" w:rsidRPr="007060AF" w:rsidRDefault="003D3C8B"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5.3 Gastos o egresos por partida presupuestal</w:t>
            </w:r>
          </w:p>
        </w:tc>
        <w:tc>
          <w:tcPr>
            <w:tcW w:w="4394" w:type="dxa"/>
            <w:tcBorders>
              <w:top w:val="single" w:sz="4" w:space="0" w:color="auto"/>
              <w:left w:val="single" w:sz="4" w:space="0" w:color="auto"/>
              <w:bottom w:val="single" w:sz="4" w:space="0" w:color="auto"/>
              <w:right w:val="single" w:sz="4" w:space="0" w:color="auto"/>
            </w:tcBorders>
          </w:tcPr>
          <w:p w:rsidR="009A075F" w:rsidRPr="007060AF" w:rsidRDefault="003D3C8B" w:rsidP="0018487C">
            <w:pPr>
              <w:spacing w:after="0" w:line="240" w:lineRule="auto"/>
              <w:jc w:val="both"/>
              <w:rPr>
                <w:rFonts w:ascii="Arial" w:hAnsi="Arial" w:cs="Arial"/>
                <w:sz w:val="20"/>
                <w:szCs w:val="20"/>
              </w:rPr>
            </w:pPr>
            <w:r w:rsidRPr="007060AF">
              <w:rPr>
                <w:rFonts w:ascii="Arial" w:hAnsi="Arial" w:cs="Arial"/>
                <w:sz w:val="20"/>
                <w:szCs w:val="20"/>
              </w:rPr>
              <w:t>Oficios de requerimientos del Registro Federal de Electores (2015)</w:t>
            </w:r>
          </w:p>
        </w:tc>
        <w:tc>
          <w:tcPr>
            <w:tcW w:w="2410" w:type="dxa"/>
            <w:tcBorders>
              <w:top w:val="single" w:sz="4" w:space="0" w:color="auto"/>
              <w:left w:val="single" w:sz="4" w:space="0" w:color="auto"/>
              <w:bottom w:val="single" w:sz="4" w:space="0" w:color="auto"/>
              <w:right w:val="single" w:sz="4" w:space="0" w:color="auto"/>
            </w:tcBorders>
          </w:tcPr>
          <w:p w:rsidR="009A075F" w:rsidRPr="007060AF" w:rsidRDefault="003006FF" w:rsidP="0018487C">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rsidR="009A075F" w:rsidRPr="007060AF" w:rsidRDefault="00EC2A0E" w:rsidP="0018487C">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9A075F" w:rsidRPr="007060AF" w:rsidRDefault="000416A2" w:rsidP="0018487C">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Vocalía Ejecutiva, archivero</w:t>
            </w:r>
          </w:p>
        </w:tc>
      </w:tr>
    </w:tbl>
    <w:p w:rsidR="000416A2" w:rsidRPr="007060AF" w:rsidRDefault="000416A2" w:rsidP="0018487C">
      <w:pPr>
        <w:spacing w:after="0" w:line="240" w:lineRule="auto"/>
        <w:jc w:val="both"/>
        <w:rPr>
          <w:rFonts w:ascii="Arial" w:eastAsia="Times New Roman" w:hAnsi="Arial" w:cs="Arial"/>
          <w:b/>
          <w:sz w:val="20"/>
          <w:szCs w:val="20"/>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EC2A0E" w:rsidRPr="007060AF" w:rsidTr="008E0D19">
        <w:tc>
          <w:tcPr>
            <w:tcW w:w="14283" w:type="dxa"/>
            <w:tcBorders>
              <w:top w:val="single" w:sz="4" w:space="0" w:color="auto"/>
              <w:left w:val="single" w:sz="4" w:space="0" w:color="auto"/>
              <w:bottom w:val="single" w:sz="4" w:space="0" w:color="auto"/>
              <w:right w:val="single" w:sz="4" w:space="0" w:color="auto"/>
            </w:tcBorders>
            <w:hideMark/>
          </w:tcPr>
          <w:p w:rsidR="00EC2A0E" w:rsidRPr="007060AF" w:rsidRDefault="00EC2A0E"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Fondo</w:t>
            </w:r>
            <w:r w:rsidRPr="007060AF">
              <w:rPr>
                <w:rFonts w:ascii="Arial" w:eastAsia="Times New Roman" w:hAnsi="Arial" w:cs="Arial"/>
                <w:sz w:val="20"/>
                <w:szCs w:val="20"/>
                <w:lang w:eastAsia="es-ES"/>
              </w:rPr>
              <w:t xml:space="preserve">: </w:t>
            </w:r>
            <w:r w:rsidR="00621C41">
              <w:rPr>
                <w:rFonts w:ascii="Arial" w:eastAsia="Times New Roman" w:hAnsi="Arial" w:cs="Arial"/>
                <w:sz w:val="20"/>
                <w:szCs w:val="20"/>
                <w:lang w:eastAsia="es-ES"/>
              </w:rPr>
              <w:t>Instituto</w:t>
            </w:r>
            <w:r w:rsidRPr="007060AF">
              <w:rPr>
                <w:rFonts w:ascii="Arial" w:eastAsia="Times New Roman" w:hAnsi="Arial" w:cs="Arial"/>
                <w:sz w:val="20"/>
                <w:szCs w:val="20"/>
                <w:lang w:eastAsia="es-ES"/>
              </w:rPr>
              <w:t xml:space="preserve"> Nacional Electoral</w:t>
            </w:r>
          </w:p>
        </w:tc>
      </w:tr>
      <w:tr w:rsidR="00EC2A0E" w:rsidRPr="007060AF" w:rsidTr="008E0D19">
        <w:tc>
          <w:tcPr>
            <w:tcW w:w="14283" w:type="dxa"/>
            <w:tcBorders>
              <w:top w:val="single" w:sz="4" w:space="0" w:color="auto"/>
              <w:left w:val="single" w:sz="4" w:space="0" w:color="auto"/>
              <w:bottom w:val="single" w:sz="4" w:space="0" w:color="auto"/>
              <w:right w:val="single" w:sz="4" w:space="0" w:color="auto"/>
            </w:tcBorders>
            <w:hideMark/>
          </w:tcPr>
          <w:p w:rsidR="00EC2A0E" w:rsidRPr="007060AF" w:rsidRDefault="00EC2A0E"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Sección</w:t>
            </w:r>
            <w:r w:rsidRPr="007060AF">
              <w:rPr>
                <w:rFonts w:ascii="Arial" w:eastAsia="Times New Roman" w:hAnsi="Arial" w:cs="Arial"/>
                <w:sz w:val="20"/>
                <w:szCs w:val="20"/>
                <w:lang w:eastAsia="es-ES"/>
              </w:rPr>
              <w:t xml:space="preserve">: 8 Tecnologías y servicios de la información </w:t>
            </w:r>
          </w:p>
        </w:tc>
      </w:tr>
    </w:tbl>
    <w:p w:rsidR="00DD3A3F" w:rsidRPr="007060AF" w:rsidRDefault="00EC2A0E" w:rsidP="0018487C">
      <w:pPr>
        <w:spacing w:after="0" w:line="240" w:lineRule="auto"/>
        <w:rPr>
          <w:rFonts w:ascii="Arial" w:eastAsia="Times New Roman" w:hAnsi="Arial" w:cs="Arial"/>
          <w:sz w:val="20"/>
          <w:szCs w:val="20"/>
          <w:lang w:eastAsia="es-ES"/>
        </w:rPr>
      </w:pPr>
      <w:r w:rsidRPr="007060AF">
        <w:rPr>
          <w:rFonts w:ascii="Arial" w:eastAsia="Times New Roman" w:hAnsi="Arial" w:cs="Arial"/>
          <w:sz w:val="20"/>
          <w:szCs w:val="20"/>
          <w:lang w:eastAsia="es-ES"/>
        </w:rPr>
        <w:tab/>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EC2A0E" w:rsidRPr="007060AF" w:rsidTr="008E0D19">
        <w:tc>
          <w:tcPr>
            <w:tcW w:w="2802" w:type="dxa"/>
            <w:tcBorders>
              <w:top w:val="single" w:sz="4" w:space="0" w:color="auto"/>
              <w:left w:val="single" w:sz="4" w:space="0" w:color="auto"/>
              <w:bottom w:val="single" w:sz="4" w:space="0" w:color="auto"/>
              <w:right w:val="single" w:sz="4" w:space="0" w:color="auto"/>
            </w:tcBorders>
            <w:vAlign w:val="center"/>
            <w:hideMark/>
          </w:tcPr>
          <w:p w:rsidR="00EC2A0E" w:rsidRPr="007060AF" w:rsidRDefault="00EC2A0E"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EC2A0E" w:rsidRPr="007060AF" w:rsidRDefault="00EC2A0E"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EC2A0E" w:rsidRPr="007060AF" w:rsidRDefault="00EC2A0E"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EC2A0E" w:rsidRPr="007060AF" w:rsidRDefault="00EC2A0E"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EC2A0E" w:rsidRPr="007060AF" w:rsidRDefault="00EC2A0E"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Ubicación física</w:t>
            </w:r>
          </w:p>
        </w:tc>
      </w:tr>
      <w:tr w:rsidR="00EC2A0E" w:rsidRPr="007060AF" w:rsidTr="008E0D19">
        <w:tc>
          <w:tcPr>
            <w:tcW w:w="2802" w:type="dxa"/>
            <w:tcBorders>
              <w:top w:val="single" w:sz="4" w:space="0" w:color="auto"/>
              <w:left w:val="single" w:sz="4" w:space="0" w:color="auto"/>
              <w:bottom w:val="single" w:sz="4" w:space="0" w:color="auto"/>
              <w:right w:val="single" w:sz="4" w:space="0" w:color="auto"/>
            </w:tcBorders>
          </w:tcPr>
          <w:p w:rsidR="00EC2A0E" w:rsidRPr="007060AF" w:rsidRDefault="00EC2A0E"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8.10 Seguridad Informática</w:t>
            </w:r>
          </w:p>
        </w:tc>
        <w:tc>
          <w:tcPr>
            <w:tcW w:w="4394" w:type="dxa"/>
            <w:tcBorders>
              <w:top w:val="single" w:sz="4" w:space="0" w:color="auto"/>
              <w:left w:val="single" w:sz="4" w:space="0" w:color="auto"/>
              <w:bottom w:val="single" w:sz="4" w:space="0" w:color="auto"/>
              <w:right w:val="single" w:sz="4" w:space="0" w:color="auto"/>
            </w:tcBorders>
          </w:tcPr>
          <w:p w:rsidR="00EC2A0E" w:rsidRPr="007060AF" w:rsidRDefault="00EC2A0E" w:rsidP="0018487C">
            <w:pPr>
              <w:spacing w:after="0" w:line="240" w:lineRule="auto"/>
              <w:jc w:val="both"/>
              <w:rPr>
                <w:rFonts w:ascii="Arial" w:hAnsi="Arial" w:cs="Arial"/>
                <w:sz w:val="20"/>
                <w:szCs w:val="20"/>
              </w:rPr>
            </w:pPr>
            <w:r w:rsidRPr="007060AF">
              <w:rPr>
                <w:rFonts w:ascii="Arial" w:hAnsi="Arial" w:cs="Arial"/>
                <w:sz w:val="20"/>
                <w:szCs w:val="20"/>
              </w:rPr>
              <w:t>Operación, Funcionamiento y Mantenimiento de Equipos de Cómputo y Red IFE (2015)</w:t>
            </w:r>
          </w:p>
        </w:tc>
        <w:tc>
          <w:tcPr>
            <w:tcW w:w="2410" w:type="dxa"/>
            <w:tcBorders>
              <w:top w:val="single" w:sz="4" w:space="0" w:color="auto"/>
              <w:left w:val="single" w:sz="4" w:space="0" w:color="auto"/>
              <w:bottom w:val="single" w:sz="4" w:space="0" w:color="auto"/>
              <w:right w:val="single" w:sz="4" w:space="0" w:color="auto"/>
            </w:tcBorders>
          </w:tcPr>
          <w:p w:rsidR="00EC2A0E" w:rsidRPr="007060AF" w:rsidRDefault="003006FF" w:rsidP="0018487C">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rsidR="00EC2A0E" w:rsidRPr="007060AF" w:rsidRDefault="00EC2A0E" w:rsidP="0018487C">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EC2A0E" w:rsidRPr="007060AF" w:rsidRDefault="000416A2" w:rsidP="0018487C">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Vocalía Ejecutiva, archivero</w:t>
            </w:r>
          </w:p>
        </w:tc>
      </w:tr>
    </w:tbl>
    <w:p w:rsidR="00EC2A0E" w:rsidRPr="007060AF" w:rsidRDefault="00EC2A0E" w:rsidP="0018487C">
      <w:pPr>
        <w:spacing w:after="0" w:line="240" w:lineRule="auto"/>
        <w:jc w:val="both"/>
        <w:rPr>
          <w:rFonts w:ascii="Arial" w:eastAsia="Times New Roman" w:hAnsi="Arial" w:cs="Arial"/>
          <w:b/>
          <w:sz w:val="20"/>
          <w:szCs w:val="20"/>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EC2A0E" w:rsidRPr="007060AF" w:rsidTr="008E0D19">
        <w:tc>
          <w:tcPr>
            <w:tcW w:w="14283" w:type="dxa"/>
            <w:tcBorders>
              <w:top w:val="single" w:sz="4" w:space="0" w:color="auto"/>
              <w:left w:val="single" w:sz="4" w:space="0" w:color="auto"/>
              <w:bottom w:val="single" w:sz="4" w:space="0" w:color="auto"/>
              <w:right w:val="single" w:sz="4" w:space="0" w:color="auto"/>
            </w:tcBorders>
            <w:hideMark/>
          </w:tcPr>
          <w:p w:rsidR="00EC2A0E" w:rsidRPr="007060AF" w:rsidRDefault="00EC2A0E"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Fondo</w:t>
            </w:r>
            <w:r w:rsidRPr="007060AF">
              <w:rPr>
                <w:rFonts w:ascii="Arial" w:eastAsia="Times New Roman" w:hAnsi="Arial" w:cs="Arial"/>
                <w:sz w:val="20"/>
                <w:szCs w:val="20"/>
                <w:lang w:eastAsia="es-ES"/>
              </w:rPr>
              <w:t xml:space="preserve">: </w:t>
            </w:r>
            <w:r w:rsidR="00621C41">
              <w:rPr>
                <w:rFonts w:ascii="Arial" w:eastAsia="Times New Roman" w:hAnsi="Arial" w:cs="Arial"/>
                <w:sz w:val="20"/>
                <w:szCs w:val="20"/>
                <w:lang w:eastAsia="es-ES"/>
              </w:rPr>
              <w:t>Instituto</w:t>
            </w:r>
            <w:r w:rsidRPr="007060AF">
              <w:rPr>
                <w:rFonts w:ascii="Arial" w:eastAsia="Times New Roman" w:hAnsi="Arial" w:cs="Arial"/>
                <w:sz w:val="20"/>
                <w:szCs w:val="20"/>
                <w:lang w:eastAsia="es-ES"/>
              </w:rPr>
              <w:t xml:space="preserve"> Nacional Electoral</w:t>
            </w:r>
          </w:p>
        </w:tc>
      </w:tr>
      <w:tr w:rsidR="00EC2A0E" w:rsidRPr="007060AF" w:rsidTr="008E0D19">
        <w:tc>
          <w:tcPr>
            <w:tcW w:w="14283" w:type="dxa"/>
            <w:tcBorders>
              <w:top w:val="single" w:sz="4" w:space="0" w:color="auto"/>
              <w:left w:val="single" w:sz="4" w:space="0" w:color="auto"/>
              <w:bottom w:val="single" w:sz="4" w:space="0" w:color="auto"/>
              <w:right w:val="single" w:sz="4" w:space="0" w:color="auto"/>
            </w:tcBorders>
            <w:hideMark/>
          </w:tcPr>
          <w:p w:rsidR="00EC2A0E" w:rsidRPr="007060AF" w:rsidRDefault="00EC2A0E"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Sección</w:t>
            </w:r>
            <w:r w:rsidRPr="007060AF">
              <w:rPr>
                <w:rFonts w:ascii="Arial" w:eastAsia="Times New Roman" w:hAnsi="Arial" w:cs="Arial"/>
                <w:sz w:val="20"/>
                <w:szCs w:val="20"/>
                <w:lang w:eastAsia="es-ES"/>
              </w:rPr>
              <w:t xml:space="preserve">: 10 </w:t>
            </w:r>
            <w:r w:rsidR="00446768" w:rsidRPr="007060AF">
              <w:rPr>
                <w:rFonts w:ascii="Arial" w:eastAsia="Times New Roman" w:hAnsi="Arial" w:cs="Arial"/>
                <w:sz w:val="20"/>
                <w:szCs w:val="20"/>
                <w:lang w:eastAsia="es-ES"/>
              </w:rPr>
              <w:t xml:space="preserve">Control y auditoria de actividades públicas </w:t>
            </w:r>
          </w:p>
        </w:tc>
      </w:tr>
    </w:tbl>
    <w:p w:rsidR="00EC2A0E" w:rsidRPr="007060AF" w:rsidRDefault="00EC2A0E" w:rsidP="0018487C">
      <w:pPr>
        <w:spacing w:after="0" w:line="240" w:lineRule="auto"/>
        <w:rPr>
          <w:rFonts w:ascii="Arial" w:eastAsia="Times New Roman" w:hAnsi="Arial" w:cs="Arial"/>
          <w:sz w:val="20"/>
          <w:szCs w:val="20"/>
          <w:lang w:eastAsia="es-ES"/>
        </w:rPr>
      </w:pPr>
      <w:r w:rsidRPr="007060AF">
        <w:rPr>
          <w:rFonts w:ascii="Arial" w:eastAsia="Times New Roman" w:hAnsi="Arial" w:cs="Arial"/>
          <w:sz w:val="20"/>
          <w:szCs w:val="20"/>
          <w:lang w:eastAsia="es-ES"/>
        </w:rPr>
        <w:tab/>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EC2A0E" w:rsidRPr="007060AF" w:rsidTr="008E0D19">
        <w:tc>
          <w:tcPr>
            <w:tcW w:w="2802" w:type="dxa"/>
            <w:tcBorders>
              <w:top w:val="single" w:sz="4" w:space="0" w:color="auto"/>
              <w:left w:val="single" w:sz="4" w:space="0" w:color="auto"/>
              <w:bottom w:val="single" w:sz="4" w:space="0" w:color="auto"/>
              <w:right w:val="single" w:sz="4" w:space="0" w:color="auto"/>
            </w:tcBorders>
            <w:vAlign w:val="center"/>
            <w:hideMark/>
          </w:tcPr>
          <w:p w:rsidR="00EC2A0E" w:rsidRPr="007060AF" w:rsidRDefault="00EC2A0E"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EC2A0E" w:rsidRPr="007060AF" w:rsidRDefault="00EC2A0E"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EC2A0E" w:rsidRPr="007060AF" w:rsidRDefault="00EC2A0E"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EC2A0E" w:rsidRPr="007060AF" w:rsidRDefault="00EC2A0E"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EC2A0E" w:rsidRPr="007060AF" w:rsidRDefault="00EC2A0E"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Ubicación física</w:t>
            </w:r>
          </w:p>
        </w:tc>
      </w:tr>
      <w:tr w:rsidR="00EC2A0E" w:rsidRPr="007060AF" w:rsidTr="008E0D19">
        <w:tc>
          <w:tcPr>
            <w:tcW w:w="2802" w:type="dxa"/>
            <w:tcBorders>
              <w:top w:val="single" w:sz="4" w:space="0" w:color="auto"/>
              <w:left w:val="single" w:sz="4" w:space="0" w:color="auto"/>
              <w:bottom w:val="single" w:sz="4" w:space="0" w:color="auto"/>
              <w:right w:val="single" w:sz="4" w:space="0" w:color="auto"/>
            </w:tcBorders>
          </w:tcPr>
          <w:p w:rsidR="00EC2A0E" w:rsidRPr="007060AF" w:rsidRDefault="00446768"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10.13</w:t>
            </w:r>
            <w:r w:rsidR="00EC2A0E" w:rsidRPr="007060AF">
              <w:rPr>
                <w:rFonts w:ascii="Arial" w:eastAsia="Times New Roman" w:hAnsi="Arial" w:cs="Arial"/>
                <w:sz w:val="20"/>
                <w:szCs w:val="20"/>
                <w:lang w:eastAsia="es-ES"/>
              </w:rPr>
              <w:t xml:space="preserve"> </w:t>
            </w:r>
            <w:r w:rsidRPr="007060AF">
              <w:rPr>
                <w:rFonts w:ascii="Arial" w:eastAsia="Times New Roman" w:hAnsi="Arial" w:cs="Arial"/>
                <w:sz w:val="20"/>
                <w:szCs w:val="20"/>
                <w:lang w:eastAsia="es-ES"/>
              </w:rPr>
              <w:t>Inconformidades</w:t>
            </w:r>
          </w:p>
        </w:tc>
        <w:tc>
          <w:tcPr>
            <w:tcW w:w="4394" w:type="dxa"/>
            <w:tcBorders>
              <w:top w:val="single" w:sz="4" w:space="0" w:color="auto"/>
              <w:left w:val="single" w:sz="4" w:space="0" w:color="auto"/>
              <w:bottom w:val="single" w:sz="4" w:space="0" w:color="auto"/>
              <w:right w:val="single" w:sz="4" w:space="0" w:color="auto"/>
            </w:tcBorders>
          </w:tcPr>
          <w:p w:rsidR="00EC2A0E" w:rsidRPr="007060AF" w:rsidRDefault="00446768" w:rsidP="0018487C">
            <w:pPr>
              <w:spacing w:after="0" w:line="240" w:lineRule="auto"/>
              <w:jc w:val="both"/>
              <w:rPr>
                <w:rFonts w:ascii="Arial" w:hAnsi="Arial" w:cs="Arial"/>
                <w:sz w:val="20"/>
                <w:szCs w:val="20"/>
              </w:rPr>
            </w:pPr>
            <w:r w:rsidRPr="007060AF">
              <w:rPr>
                <w:rFonts w:ascii="Arial" w:hAnsi="Arial" w:cs="Arial"/>
                <w:sz w:val="20"/>
                <w:szCs w:val="20"/>
              </w:rPr>
              <w:t>Solicitudes de información del Tribunal Estatal Electoral de Guanajuato. (2015)</w:t>
            </w:r>
          </w:p>
        </w:tc>
        <w:tc>
          <w:tcPr>
            <w:tcW w:w="2410" w:type="dxa"/>
            <w:tcBorders>
              <w:top w:val="single" w:sz="4" w:space="0" w:color="auto"/>
              <w:left w:val="single" w:sz="4" w:space="0" w:color="auto"/>
              <w:bottom w:val="single" w:sz="4" w:space="0" w:color="auto"/>
              <w:right w:val="single" w:sz="4" w:space="0" w:color="auto"/>
            </w:tcBorders>
          </w:tcPr>
          <w:p w:rsidR="00EC2A0E" w:rsidRPr="007060AF" w:rsidRDefault="0068383D" w:rsidP="0018487C">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rsidR="00EC2A0E" w:rsidRPr="007060AF" w:rsidRDefault="00EC2A0E" w:rsidP="0018487C">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EC2A0E" w:rsidRPr="007060AF" w:rsidRDefault="000416A2" w:rsidP="0018487C">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Vocalía Ejecutiva, archivero</w:t>
            </w:r>
          </w:p>
        </w:tc>
      </w:tr>
    </w:tbl>
    <w:p w:rsidR="00EC2A0E" w:rsidRPr="007060AF" w:rsidRDefault="00EC2A0E" w:rsidP="0018487C">
      <w:pPr>
        <w:spacing w:after="0" w:line="240" w:lineRule="auto"/>
        <w:jc w:val="both"/>
        <w:rPr>
          <w:rFonts w:ascii="Arial" w:eastAsia="Times New Roman" w:hAnsi="Arial" w:cs="Arial"/>
          <w:b/>
          <w:sz w:val="20"/>
          <w:szCs w:val="20"/>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446768" w:rsidRPr="007060AF" w:rsidTr="008E0D19">
        <w:tc>
          <w:tcPr>
            <w:tcW w:w="14283" w:type="dxa"/>
            <w:tcBorders>
              <w:top w:val="single" w:sz="4" w:space="0" w:color="auto"/>
              <w:left w:val="single" w:sz="4" w:space="0" w:color="auto"/>
              <w:bottom w:val="single" w:sz="4" w:space="0" w:color="auto"/>
              <w:right w:val="single" w:sz="4" w:space="0" w:color="auto"/>
            </w:tcBorders>
            <w:hideMark/>
          </w:tcPr>
          <w:p w:rsidR="00446768" w:rsidRPr="007060AF" w:rsidRDefault="00446768"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Fondo</w:t>
            </w:r>
            <w:r w:rsidRPr="007060AF">
              <w:rPr>
                <w:rFonts w:ascii="Arial" w:eastAsia="Times New Roman" w:hAnsi="Arial" w:cs="Arial"/>
                <w:sz w:val="20"/>
                <w:szCs w:val="20"/>
                <w:lang w:eastAsia="es-ES"/>
              </w:rPr>
              <w:t xml:space="preserve">: </w:t>
            </w:r>
            <w:r w:rsidR="00621C41">
              <w:rPr>
                <w:rFonts w:ascii="Arial" w:eastAsia="Times New Roman" w:hAnsi="Arial" w:cs="Arial"/>
                <w:sz w:val="20"/>
                <w:szCs w:val="20"/>
                <w:lang w:eastAsia="es-ES"/>
              </w:rPr>
              <w:t>Instituto</w:t>
            </w:r>
            <w:r w:rsidRPr="007060AF">
              <w:rPr>
                <w:rFonts w:ascii="Arial" w:eastAsia="Times New Roman" w:hAnsi="Arial" w:cs="Arial"/>
                <w:sz w:val="20"/>
                <w:szCs w:val="20"/>
                <w:lang w:eastAsia="es-ES"/>
              </w:rPr>
              <w:t xml:space="preserve"> Nacional Electoral</w:t>
            </w:r>
          </w:p>
        </w:tc>
      </w:tr>
      <w:tr w:rsidR="00446768" w:rsidRPr="007060AF" w:rsidTr="008E0D19">
        <w:tc>
          <w:tcPr>
            <w:tcW w:w="14283" w:type="dxa"/>
            <w:tcBorders>
              <w:top w:val="single" w:sz="4" w:space="0" w:color="auto"/>
              <w:left w:val="single" w:sz="4" w:space="0" w:color="auto"/>
              <w:bottom w:val="single" w:sz="4" w:space="0" w:color="auto"/>
              <w:right w:val="single" w:sz="4" w:space="0" w:color="auto"/>
            </w:tcBorders>
            <w:hideMark/>
          </w:tcPr>
          <w:p w:rsidR="00446768" w:rsidRPr="007060AF" w:rsidRDefault="00446768"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Sección</w:t>
            </w:r>
            <w:r w:rsidRPr="007060AF">
              <w:rPr>
                <w:rFonts w:ascii="Arial" w:eastAsia="Times New Roman" w:hAnsi="Arial" w:cs="Arial"/>
                <w:sz w:val="20"/>
                <w:szCs w:val="20"/>
                <w:lang w:eastAsia="es-ES"/>
              </w:rPr>
              <w:t xml:space="preserve">: 11 Planeación, información, evaluación y políticas </w:t>
            </w:r>
          </w:p>
        </w:tc>
      </w:tr>
    </w:tbl>
    <w:p w:rsidR="00446768" w:rsidRPr="007060AF" w:rsidRDefault="00446768" w:rsidP="0018487C">
      <w:pPr>
        <w:spacing w:after="0" w:line="240" w:lineRule="auto"/>
        <w:rPr>
          <w:rFonts w:ascii="Arial" w:eastAsia="Times New Roman" w:hAnsi="Arial" w:cs="Arial"/>
          <w:sz w:val="20"/>
          <w:szCs w:val="20"/>
          <w:lang w:eastAsia="es-ES"/>
        </w:rPr>
      </w:pPr>
      <w:r w:rsidRPr="007060AF">
        <w:rPr>
          <w:rFonts w:ascii="Arial" w:eastAsia="Times New Roman" w:hAnsi="Arial" w:cs="Arial"/>
          <w:sz w:val="20"/>
          <w:szCs w:val="20"/>
          <w:lang w:eastAsia="es-ES"/>
        </w:rPr>
        <w:tab/>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446768" w:rsidRPr="007060AF" w:rsidTr="008E0D19">
        <w:tc>
          <w:tcPr>
            <w:tcW w:w="2802" w:type="dxa"/>
            <w:tcBorders>
              <w:top w:val="single" w:sz="4" w:space="0" w:color="auto"/>
              <w:left w:val="single" w:sz="4" w:space="0" w:color="auto"/>
              <w:bottom w:val="single" w:sz="4" w:space="0" w:color="auto"/>
              <w:right w:val="single" w:sz="4" w:space="0" w:color="auto"/>
            </w:tcBorders>
            <w:vAlign w:val="center"/>
            <w:hideMark/>
          </w:tcPr>
          <w:p w:rsidR="00446768" w:rsidRPr="007060AF" w:rsidRDefault="00446768"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446768" w:rsidRPr="007060AF" w:rsidRDefault="00446768"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446768" w:rsidRPr="007060AF" w:rsidRDefault="00446768"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446768" w:rsidRPr="007060AF" w:rsidRDefault="00446768"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446768" w:rsidRPr="007060AF" w:rsidRDefault="00446768"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Ubicación física</w:t>
            </w:r>
          </w:p>
        </w:tc>
      </w:tr>
      <w:tr w:rsidR="000416A2" w:rsidRPr="007060AF" w:rsidTr="008E0D19">
        <w:tc>
          <w:tcPr>
            <w:tcW w:w="2802"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11.18 Informes por disposición legal (anual, trimestral, mensual)</w:t>
            </w:r>
          </w:p>
        </w:tc>
        <w:tc>
          <w:tcPr>
            <w:tcW w:w="4394"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Informes de la Vocalía Ejecutiva, rendidos en las Sesiones de Junta (2015)</w:t>
            </w:r>
          </w:p>
        </w:tc>
        <w:tc>
          <w:tcPr>
            <w:tcW w:w="2410"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8E0D19">
        <w:tc>
          <w:tcPr>
            <w:tcW w:w="2802"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11.22 Junta Distrital Ejecutiva</w:t>
            </w:r>
          </w:p>
        </w:tc>
        <w:tc>
          <w:tcPr>
            <w:tcW w:w="4394"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Minutas de Reuniones de trabajo 2015</w:t>
            </w:r>
          </w:p>
        </w:tc>
        <w:tc>
          <w:tcPr>
            <w:tcW w:w="2410"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8E0D19">
        <w:tc>
          <w:tcPr>
            <w:tcW w:w="2802"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11.22 Junta Distrital Ejecutiva</w:t>
            </w:r>
          </w:p>
        </w:tc>
        <w:tc>
          <w:tcPr>
            <w:tcW w:w="4394"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Acuses de los Oficios de la 02 Junta Distrital Ejecutiva (2015)</w:t>
            </w:r>
          </w:p>
        </w:tc>
        <w:tc>
          <w:tcPr>
            <w:tcW w:w="2410"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DD3A3F">
        <w:tc>
          <w:tcPr>
            <w:tcW w:w="2802"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11.22 Junta Distrital Ejecutiva</w:t>
            </w:r>
          </w:p>
        </w:tc>
        <w:tc>
          <w:tcPr>
            <w:tcW w:w="4394"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Minutas de las Reuniones de Mecanismos de Coordinación (2015)</w:t>
            </w:r>
          </w:p>
        </w:tc>
        <w:tc>
          <w:tcPr>
            <w:tcW w:w="2410"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DD3A3F">
        <w:tc>
          <w:tcPr>
            <w:tcW w:w="2802"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11.22 Junta Distrital Ejecutiva</w:t>
            </w:r>
          </w:p>
        </w:tc>
        <w:tc>
          <w:tcPr>
            <w:tcW w:w="4394"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Minutas de las Reuniones de trabajo con el Instituto Electoral del Estado del Guanajuato (2015)</w:t>
            </w:r>
          </w:p>
        </w:tc>
        <w:tc>
          <w:tcPr>
            <w:tcW w:w="2410"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6"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bl>
    <w:p w:rsidR="000416A2" w:rsidRPr="007060AF" w:rsidRDefault="000416A2" w:rsidP="0018487C">
      <w:pPr>
        <w:spacing w:after="0" w:line="240" w:lineRule="auto"/>
        <w:jc w:val="both"/>
        <w:rPr>
          <w:rFonts w:ascii="Arial" w:eastAsia="Times New Roman" w:hAnsi="Arial" w:cs="Arial"/>
          <w:b/>
          <w:sz w:val="20"/>
          <w:szCs w:val="20"/>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A40C75" w:rsidRPr="007060AF" w:rsidTr="008E0D19">
        <w:tc>
          <w:tcPr>
            <w:tcW w:w="14283" w:type="dxa"/>
            <w:tcBorders>
              <w:top w:val="single" w:sz="4" w:space="0" w:color="auto"/>
              <w:left w:val="single" w:sz="4" w:space="0" w:color="auto"/>
              <w:bottom w:val="single" w:sz="4" w:space="0" w:color="auto"/>
              <w:right w:val="single" w:sz="4" w:space="0" w:color="auto"/>
            </w:tcBorders>
            <w:hideMark/>
          </w:tcPr>
          <w:p w:rsidR="00A40C75" w:rsidRPr="007060AF" w:rsidRDefault="00A40C75"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Fondo</w:t>
            </w:r>
            <w:r w:rsidRPr="007060AF">
              <w:rPr>
                <w:rFonts w:ascii="Arial" w:eastAsia="Times New Roman" w:hAnsi="Arial" w:cs="Arial"/>
                <w:sz w:val="20"/>
                <w:szCs w:val="20"/>
                <w:lang w:eastAsia="es-ES"/>
              </w:rPr>
              <w:t xml:space="preserve">: </w:t>
            </w:r>
            <w:r w:rsidR="00621C41">
              <w:rPr>
                <w:rFonts w:ascii="Arial" w:eastAsia="Times New Roman" w:hAnsi="Arial" w:cs="Arial"/>
                <w:sz w:val="20"/>
                <w:szCs w:val="20"/>
                <w:lang w:eastAsia="es-ES"/>
              </w:rPr>
              <w:t>Instituto</w:t>
            </w:r>
            <w:r w:rsidRPr="007060AF">
              <w:rPr>
                <w:rFonts w:ascii="Arial" w:eastAsia="Times New Roman" w:hAnsi="Arial" w:cs="Arial"/>
                <w:sz w:val="20"/>
                <w:szCs w:val="20"/>
                <w:lang w:eastAsia="es-ES"/>
              </w:rPr>
              <w:t xml:space="preserve"> Nacional Electoral</w:t>
            </w:r>
          </w:p>
        </w:tc>
      </w:tr>
      <w:tr w:rsidR="00A40C75" w:rsidRPr="007060AF" w:rsidTr="008E0D19">
        <w:tc>
          <w:tcPr>
            <w:tcW w:w="14283" w:type="dxa"/>
            <w:tcBorders>
              <w:top w:val="single" w:sz="4" w:space="0" w:color="auto"/>
              <w:left w:val="single" w:sz="4" w:space="0" w:color="auto"/>
              <w:bottom w:val="single" w:sz="4" w:space="0" w:color="auto"/>
              <w:right w:val="single" w:sz="4" w:space="0" w:color="auto"/>
            </w:tcBorders>
            <w:hideMark/>
          </w:tcPr>
          <w:p w:rsidR="00A40C75" w:rsidRPr="007060AF" w:rsidRDefault="00A40C75"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Sección</w:t>
            </w:r>
            <w:r w:rsidRPr="007060AF">
              <w:rPr>
                <w:rFonts w:ascii="Arial" w:eastAsia="Times New Roman" w:hAnsi="Arial" w:cs="Arial"/>
                <w:sz w:val="20"/>
                <w:szCs w:val="20"/>
                <w:lang w:eastAsia="es-ES"/>
              </w:rPr>
              <w:t>: 13 Partidos Políticos Nacionales y Agrupaciones Políticas Nacionales, Prerrogativas y Fiscalización</w:t>
            </w:r>
          </w:p>
        </w:tc>
      </w:tr>
    </w:tbl>
    <w:p w:rsidR="00A40C75" w:rsidRPr="007060AF" w:rsidRDefault="00A40C75" w:rsidP="0018487C">
      <w:pPr>
        <w:spacing w:after="0" w:line="240" w:lineRule="auto"/>
        <w:rPr>
          <w:rFonts w:ascii="Arial" w:eastAsia="Times New Roman" w:hAnsi="Arial" w:cs="Arial"/>
          <w:sz w:val="20"/>
          <w:szCs w:val="20"/>
          <w:lang w:eastAsia="es-ES"/>
        </w:rPr>
      </w:pPr>
      <w:r w:rsidRPr="007060AF">
        <w:rPr>
          <w:rFonts w:ascii="Arial" w:eastAsia="Times New Roman" w:hAnsi="Arial" w:cs="Arial"/>
          <w:sz w:val="20"/>
          <w:szCs w:val="20"/>
          <w:lang w:eastAsia="es-ES"/>
        </w:rPr>
        <w:tab/>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8"/>
        <w:gridCol w:w="4347"/>
        <w:gridCol w:w="2409"/>
        <w:gridCol w:w="2127"/>
        <w:gridCol w:w="2551"/>
      </w:tblGrid>
      <w:tr w:rsidR="00A40C75" w:rsidRPr="007060AF" w:rsidTr="0015506F">
        <w:tc>
          <w:tcPr>
            <w:tcW w:w="2878" w:type="dxa"/>
            <w:tcBorders>
              <w:top w:val="single" w:sz="4" w:space="0" w:color="auto"/>
              <w:left w:val="single" w:sz="4" w:space="0" w:color="auto"/>
              <w:bottom w:val="single" w:sz="4" w:space="0" w:color="auto"/>
              <w:right w:val="single" w:sz="4" w:space="0" w:color="auto"/>
            </w:tcBorders>
            <w:vAlign w:val="center"/>
            <w:hideMark/>
          </w:tcPr>
          <w:p w:rsidR="00A40C75" w:rsidRPr="007060AF" w:rsidRDefault="00A40C75"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Serie</w:t>
            </w:r>
          </w:p>
        </w:tc>
        <w:tc>
          <w:tcPr>
            <w:tcW w:w="4347" w:type="dxa"/>
            <w:tcBorders>
              <w:top w:val="single" w:sz="4" w:space="0" w:color="auto"/>
              <w:left w:val="single" w:sz="4" w:space="0" w:color="auto"/>
              <w:bottom w:val="single" w:sz="4" w:space="0" w:color="auto"/>
              <w:right w:val="single" w:sz="4" w:space="0" w:color="auto"/>
            </w:tcBorders>
            <w:vAlign w:val="center"/>
            <w:hideMark/>
          </w:tcPr>
          <w:p w:rsidR="00A40C75" w:rsidRPr="007060AF" w:rsidRDefault="00A40C75"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Descripción</w:t>
            </w:r>
          </w:p>
        </w:tc>
        <w:tc>
          <w:tcPr>
            <w:tcW w:w="2409" w:type="dxa"/>
            <w:tcBorders>
              <w:top w:val="single" w:sz="4" w:space="0" w:color="auto"/>
              <w:left w:val="single" w:sz="4" w:space="0" w:color="auto"/>
              <w:bottom w:val="single" w:sz="4" w:space="0" w:color="auto"/>
              <w:right w:val="single" w:sz="4" w:space="0" w:color="auto"/>
            </w:tcBorders>
            <w:vAlign w:val="center"/>
            <w:hideMark/>
          </w:tcPr>
          <w:p w:rsidR="00A40C75" w:rsidRPr="007060AF" w:rsidRDefault="00A40C75"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Años extremos</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0C75" w:rsidRPr="007060AF" w:rsidRDefault="00A40C75"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A40C75" w:rsidRPr="007060AF" w:rsidRDefault="00A40C75"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Ubicación física</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13.17 Radio y Televisión</w:t>
            </w: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Acuses de los oficios mediante los cuales se entregan las órdenes de transmisión, omisiones y excedentes a los medios de comunicación que operan en el distrito, así como acuses de los oficios mediante los cuales se remiten copias de dichos acuses. (2015).</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lastRenderedPageBreak/>
              <w:t>13.17 Radio y Televisión</w:t>
            </w: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Notificaciones de los Pautados a los medios de Comunicación que operan en el 02 Distrito Electoral. (2015)</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13.17 Radio y Televisión</w:t>
            </w: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Notificaciones de medidas cautelares a los medios de comunicación que operan en el distrito, (2015)</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13.17 Radio y Televisión</w:t>
            </w: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Acuses de los gafetes de identificación de los medios de comunicación para el acceso a las instalaciones del 02 Consejo Distrital y de las casillas con la autorización del Presidente de la Mesa Directiva de Casilla, el día de la Jornada Electoral del 07 de junio 2015. (2015)</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13.34 Quejas sobre origen y aplicación de recursos</w:t>
            </w: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Copias de las quejas interpuestas sobre la propaganda electoral, presentadas ante la 02 Junta Distrital Ejecutiva (2014)</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2014-2015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bl>
    <w:p w:rsidR="009A075F" w:rsidRPr="007060AF" w:rsidRDefault="009A075F" w:rsidP="0018487C">
      <w:pPr>
        <w:spacing w:after="0" w:line="240" w:lineRule="auto"/>
        <w:jc w:val="both"/>
        <w:rPr>
          <w:rFonts w:ascii="Arial" w:eastAsia="Times New Roman" w:hAnsi="Arial" w:cs="Arial"/>
          <w:b/>
          <w:sz w:val="20"/>
          <w:szCs w:val="20"/>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F2F4D" w:rsidRPr="007060AF" w:rsidTr="0015506F">
        <w:tc>
          <w:tcPr>
            <w:tcW w:w="14283" w:type="dxa"/>
            <w:tcBorders>
              <w:top w:val="single" w:sz="4" w:space="0" w:color="auto"/>
              <w:left w:val="single" w:sz="4" w:space="0" w:color="auto"/>
              <w:bottom w:val="single" w:sz="4" w:space="0" w:color="auto"/>
              <w:right w:val="single" w:sz="4" w:space="0" w:color="auto"/>
            </w:tcBorders>
            <w:hideMark/>
          </w:tcPr>
          <w:p w:rsidR="00FF2F4D" w:rsidRPr="007060AF" w:rsidRDefault="00FF2F4D"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Fondo</w:t>
            </w:r>
            <w:r w:rsidRPr="007060AF">
              <w:rPr>
                <w:rFonts w:ascii="Arial" w:eastAsia="Times New Roman" w:hAnsi="Arial" w:cs="Arial"/>
                <w:sz w:val="20"/>
                <w:szCs w:val="20"/>
                <w:lang w:eastAsia="es-ES"/>
              </w:rPr>
              <w:t xml:space="preserve">: </w:t>
            </w:r>
            <w:r w:rsidR="00621C41">
              <w:rPr>
                <w:rFonts w:ascii="Arial" w:eastAsia="Times New Roman" w:hAnsi="Arial" w:cs="Arial"/>
                <w:sz w:val="20"/>
                <w:szCs w:val="20"/>
                <w:lang w:eastAsia="es-ES"/>
              </w:rPr>
              <w:t>Instituto</w:t>
            </w:r>
            <w:r w:rsidRPr="007060AF">
              <w:rPr>
                <w:rFonts w:ascii="Arial" w:eastAsia="Times New Roman" w:hAnsi="Arial" w:cs="Arial"/>
                <w:sz w:val="20"/>
                <w:szCs w:val="20"/>
                <w:lang w:eastAsia="es-ES"/>
              </w:rPr>
              <w:t xml:space="preserve"> Nacional Electoral</w:t>
            </w:r>
          </w:p>
        </w:tc>
      </w:tr>
      <w:tr w:rsidR="00FF2F4D" w:rsidRPr="007060AF" w:rsidTr="0015506F">
        <w:tc>
          <w:tcPr>
            <w:tcW w:w="14283" w:type="dxa"/>
            <w:tcBorders>
              <w:top w:val="single" w:sz="4" w:space="0" w:color="auto"/>
              <w:left w:val="single" w:sz="4" w:space="0" w:color="auto"/>
              <w:bottom w:val="single" w:sz="4" w:space="0" w:color="auto"/>
              <w:right w:val="single" w:sz="4" w:space="0" w:color="auto"/>
            </w:tcBorders>
            <w:hideMark/>
          </w:tcPr>
          <w:p w:rsidR="00FF2F4D" w:rsidRPr="007060AF" w:rsidRDefault="00FF2F4D"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Sección</w:t>
            </w:r>
            <w:r w:rsidRPr="007060AF">
              <w:rPr>
                <w:rFonts w:ascii="Arial" w:eastAsia="Times New Roman" w:hAnsi="Arial" w:cs="Arial"/>
                <w:sz w:val="20"/>
                <w:szCs w:val="20"/>
                <w:lang w:eastAsia="es-ES"/>
              </w:rPr>
              <w:t xml:space="preserve">: 14 Registro Federal de Electores </w:t>
            </w:r>
          </w:p>
        </w:tc>
      </w:tr>
    </w:tbl>
    <w:p w:rsidR="00A40C75" w:rsidRPr="007060AF" w:rsidRDefault="00A40C75" w:rsidP="0018487C">
      <w:pPr>
        <w:spacing w:after="0" w:line="240" w:lineRule="auto"/>
        <w:jc w:val="both"/>
        <w:rPr>
          <w:rFonts w:ascii="Arial" w:eastAsia="Times New Roman" w:hAnsi="Arial" w:cs="Arial"/>
          <w:b/>
          <w:sz w:val="20"/>
          <w:szCs w:val="20"/>
          <w:lang w:eastAsia="es-ES"/>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8"/>
        <w:gridCol w:w="4347"/>
        <w:gridCol w:w="2409"/>
        <w:gridCol w:w="2127"/>
        <w:gridCol w:w="2551"/>
      </w:tblGrid>
      <w:tr w:rsidR="00FF2F4D" w:rsidRPr="007060AF" w:rsidTr="0015506F">
        <w:tc>
          <w:tcPr>
            <w:tcW w:w="2878" w:type="dxa"/>
            <w:tcBorders>
              <w:top w:val="single" w:sz="4" w:space="0" w:color="auto"/>
              <w:left w:val="single" w:sz="4" w:space="0" w:color="auto"/>
              <w:bottom w:val="single" w:sz="4" w:space="0" w:color="auto"/>
              <w:right w:val="single" w:sz="4" w:space="0" w:color="auto"/>
            </w:tcBorders>
            <w:vAlign w:val="center"/>
            <w:hideMark/>
          </w:tcPr>
          <w:p w:rsidR="00FF2F4D" w:rsidRPr="007060AF" w:rsidRDefault="00FF2F4D"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Serie</w:t>
            </w:r>
          </w:p>
        </w:tc>
        <w:tc>
          <w:tcPr>
            <w:tcW w:w="4347" w:type="dxa"/>
            <w:tcBorders>
              <w:top w:val="single" w:sz="4" w:space="0" w:color="auto"/>
              <w:left w:val="single" w:sz="4" w:space="0" w:color="auto"/>
              <w:bottom w:val="single" w:sz="4" w:space="0" w:color="auto"/>
              <w:right w:val="single" w:sz="4" w:space="0" w:color="auto"/>
            </w:tcBorders>
            <w:vAlign w:val="center"/>
            <w:hideMark/>
          </w:tcPr>
          <w:p w:rsidR="00FF2F4D" w:rsidRPr="007060AF" w:rsidRDefault="00FF2F4D"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Descripción</w:t>
            </w:r>
          </w:p>
        </w:tc>
        <w:tc>
          <w:tcPr>
            <w:tcW w:w="2409" w:type="dxa"/>
            <w:tcBorders>
              <w:top w:val="single" w:sz="4" w:space="0" w:color="auto"/>
              <w:left w:val="single" w:sz="4" w:space="0" w:color="auto"/>
              <w:bottom w:val="single" w:sz="4" w:space="0" w:color="auto"/>
              <w:right w:val="single" w:sz="4" w:space="0" w:color="auto"/>
            </w:tcBorders>
            <w:vAlign w:val="center"/>
            <w:hideMark/>
          </w:tcPr>
          <w:p w:rsidR="00FF2F4D" w:rsidRPr="007060AF" w:rsidRDefault="00FF2F4D"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Años extremos</w:t>
            </w:r>
          </w:p>
        </w:tc>
        <w:tc>
          <w:tcPr>
            <w:tcW w:w="2127" w:type="dxa"/>
            <w:tcBorders>
              <w:top w:val="single" w:sz="4" w:space="0" w:color="auto"/>
              <w:left w:val="single" w:sz="4" w:space="0" w:color="auto"/>
              <w:bottom w:val="single" w:sz="4" w:space="0" w:color="auto"/>
              <w:right w:val="single" w:sz="4" w:space="0" w:color="auto"/>
            </w:tcBorders>
            <w:vAlign w:val="center"/>
            <w:hideMark/>
          </w:tcPr>
          <w:p w:rsidR="00FF2F4D" w:rsidRPr="007060AF" w:rsidRDefault="00FF2F4D"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FF2F4D" w:rsidRPr="007060AF" w:rsidRDefault="00FF2F4D"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Ubicación física</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14.1 Disposiciones en Materia de del Registro Federal de Electores</w:t>
            </w: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Oficios y documentos recibidos de la Vocalía del Registro Federal Electoral Distrital y Local (2015)</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 xml:space="preserve">14.5 </w:t>
            </w:r>
            <w:r w:rsidRPr="007060AF">
              <w:rPr>
                <w:rFonts w:ascii="Arial" w:hAnsi="Arial" w:cs="Arial"/>
                <w:sz w:val="20"/>
                <w:szCs w:val="20"/>
              </w:rPr>
              <w:t>Módulos de Atención Ciudadana</w:t>
            </w:r>
          </w:p>
          <w:p w:rsidR="000416A2" w:rsidRPr="007060AF" w:rsidRDefault="000416A2" w:rsidP="000416A2">
            <w:pPr>
              <w:spacing w:after="0" w:line="240" w:lineRule="auto"/>
              <w:jc w:val="both"/>
              <w:rPr>
                <w:rFonts w:ascii="Arial" w:eastAsia="Times New Roman" w:hAnsi="Arial" w:cs="Arial"/>
                <w:sz w:val="20"/>
                <w:szCs w:val="20"/>
                <w:lang w:eastAsia="es-ES"/>
              </w:rPr>
            </w:pP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Oficios y documentos relacionados con la operación de los Módulos de Atención Ciudadana (2015)</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 xml:space="preserve">14.10 </w:t>
            </w:r>
            <w:r w:rsidRPr="007060AF">
              <w:rPr>
                <w:rFonts w:ascii="Arial" w:hAnsi="Arial" w:cs="Arial"/>
                <w:sz w:val="20"/>
                <w:szCs w:val="20"/>
              </w:rPr>
              <w:t>Listas Nominales de Electores</w:t>
            </w:r>
          </w:p>
          <w:p w:rsidR="000416A2" w:rsidRPr="007060AF" w:rsidRDefault="000416A2" w:rsidP="000416A2">
            <w:pPr>
              <w:spacing w:after="0" w:line="240" w:lineRule="auto"/>
              <w:jc w:val="both"/>
              <w:rPr>
                <w:rFonts w:ascii="Arial" w:eastAsia="Times New Roman" w:hAnsi="Arial" w:cs="Arial"/>
                <w:sz w:val="20"/>
                <w:szCs w:val="20"/>
                <w:lang w:eastAsia="es-ES"/>
              </w:rPr>
            </w:pP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Acuses de recibo de las Listas Nominales de Electores producto de instancias administrativas y resoluciones del Tribunal Electoral del Poder Judicial de la Federación  (Lista Adicional) entregadas a los Representantes de Partidos Políticos acreditados ante el 02 Consejo Distrital (2015)</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bl>
    <w:p w:rsidR="000416A2" w:rsidRPr="007060AF" w:rsidRDefault="000416A2" w:rsidP="0018487C">
      <w:pPr>
        <w:spacing w:after="0" w:line="240" w:lineRule="auto"/>
        <w:jc w:val="both"/>
        <w:rPr>
          <w:rFonts w:ascii="Arial" w:eastAsia="Times New Roman" w:hAnsi="Arial" w:cs="Arial"/>
          <w:b/>
          <w:sz w:val="20"/>
          <w:szCs w:val="20"/>
          <w:lang w:eastAsia="es-ES"/>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2"/>
      </w:tblGrid>
      <w:tr w:rsidR="00031961" w:rsidRPr="007060AF" w:rsidTr="0015506F">
        <w:tc>
          <w:tcPr>
            <w:tcW w:w="14312" w:type="dxa"/>
            <w:tcBorders>
              <w:top w:val="single" w:sz="4" w:space="0" w:color="auto"/>
              <w:left w:val="single" w:sz="4" w:space="0" w:color="auto"/>
              <w:bottom w:val="single" w:sz="4" w:space="0" w:color="auto"/>
              <w:right w:val="single" w:sz="4" w:space="0" w:color="auto"/>
            </w:tcBorders>
            <w:hideMark/>
          </w:tcPr>
          <w:p w:rsidR="00031961" w:rsidRPr="007060AF" w:rsidRDefault="00031961"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Fondo</w:t>
            </w:r>
            <w:r w:rsidRPr="007060AF">
              <w:rPr>
                <w:rFonts w:ascii="Arial" w:eastAsia="Times New Roman" w:hAnsi="Arial" w:cs="Arial"/>
                <w:sz w:val="20"/>
                <w:szCs w:val="20"/>
                <w:lang w:eastAsia="es-ES"/>
              </w:rPr>
              <w:t xml:space="preserve">: </w:t>
            </w:r>
            <w:r w:rsidR="00621C41">
              <w:rPr>
                <w:rFonts w:ascii="Arial" w:eastAsia="Times New Roman" w:hAnsi="Arial" w:cs="Arial"/>
                <w:sz w:val="20"/>
                <w:szCs w:val="20"/>
                <w:lang w:eastAsia="es-ES"/>
              </w:rPr>
              <w:t>Instituto</w:t>
            </w:r>
            <w:r w:rsidRPr="007060AF">
              <w:rPr>
                <w:rFonts w:ascii="Arial" w:eastAsia="Times New Roman" w:hAnsi="Arial" w:cs="Arial"/>
                <w:sz w:val="20"/>
                <w:szCs w:val="20"/>
                <w:lang w:eastAsia="es-ES"/>
              </w:rPr>
              <w:t xml:space="preserve"> Nacional Electoral</w:t>
            </w:r>
          </w:p>
        </w:tc>
      </w:tr>
      <w:tr w:rsidR="00031961" w:rsidRPr="007060AF" w:rsidTr="0015506F">
        <w:tc>
          <w:tcPr>
            <w:tcW w:w="14312" w:type="dxa"/>
            <w:tcBorders>
              <w:top w:val="single" w:sz="4" w:space="0" w:color="auto"/>
              <w:left w:val="single" w:sz="4" w:space="0" w:color="auto"/>
              <w:bottom w:val="single" w:sz="4" w:space="0" w:color="auto"/>
              <w:right w:val="single" w:sz="4" w:space="0" w:color="auto"/>
            </w:tcBorders>
            <w:hideMark/>
          </w:tcPr>
          <w:p w:rsidR="00031961" w:rsidRPr="007060AF" w:rsidRDefault="00031961"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Sección</w:t>
            </w:r>
            <w:r w:rsidRPr="007060AF">
              <w:rPr>
                <w:rFonts w:ascii="Arial" w:eastAsia="Times New Roman" w:hAnsi="Arial" w:cs="Arial"/>
                <w:sz w:val="20"/>
                <w:szCs w:val="20"/>
                <w:lang w:eastAsia="es-ES"/>
              </w:rPr>
              <w:t xml:space="preserve">: 15 Proceso Electoral </w:t>
            </w:r>
          </w:p>
        </w:tc>
      </w:tr>
    </w:tbl>
    <w:p w:rsidR="00A40C75" w:rsidRPr="007060AF" w:rsidRDefault="00A40C75" w:rsidP="0018487C">
      <w:pPr>
        <w:spacing w:after="0" w:line="240" w:lineRule="auto"/>
        <w:jc w:val="both"/>
        <w:rPr>
          <w:rFonts w:ascii="Arial" w:eastAsia="Times New Roman" w:hAnsi="Arial" w:cs="Arial"/>
          <w:b/>
          <w:sz w:val="20"/>
          <w:szCs w:val="20"/>
          <w:lang w:eastAsia="es-ES"/>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8"/>
        <w:gridCol w:w="4347"/>
        <w:gridCol w:w="2409"/>
        <w:gridCol w:w="2127"/>
        <w:gridCol w:w="2551"/>
      </w:tblGrid>
      <w:tr w:rsidR="00031961" w:rsidRPr="007060AF" w:rsidTr="0015506F">
        <w:tc>
          <w:tcPr>
            <w:tcW w:w="2878" w:type="dxa"/>
            <w:tcBorders>
              <w:top w:val="single" w:sz="4" w:space="0" w:color="auto"/>
              <w:left w:val="single" w:sz="4" w:space="0" w:color="auto"/>
              <w:bottom w:val="single" w:sz="4" w:space="0" w:color="auto"/>
              <w:right w:val="single" w:sz="4" w:space="0" w:color="auto"/>
            </w:tcBorders>
            <w:vAlign w:val="center"/>
            <w:hideMark/>
          </w:tcPr>
          <w:p w:rsidR="00031961" w:rsidRPr="007060AF" w:rsidRDefault="00031961"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Serie</w:t>
            </w:r>
          </w:p>
        </w:tc>
        <w:tc>
          <w:tcPr>
            <w:tcW w:w="4347" w:type="dxa"/>
            <w:tcBorders>
              <w:top w:val="single" w:sz="4" w:space="0" w:color="auto"/>
              <w:left w:val="single" w:sz="4" w:space="0" w:color="auto"/>
              <w:bottom w:val="single" w:sz="4" w:space="0" w:color="auto"/>
              <w:right w:val="single" w:sz="4" w:space="0" w:color="auto"/>
            </w:tcBorders>
            <w:vAlign w:val="center"/>
            <w:hideMark/>
          </w:tcPr>
          <w:p w:rsidR="00031961" w:rsidRPr="007060AF" w:rsidRDefault="00031961"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Descripción</w:t>
            </w:r>
          </w:p>
        </w:tc>
        <w:tc>
          <w:tcPr>
            <w:tcW w:w="2409" w:type="dxa"/>
            <w:tcBorders>
              <w:top w:val="single" w:sz="4" w:space="0" w:color="auto"/>
              <w:left w:val="single" w:sz="4" w:space="0" w:color="auto"/>
              <w:bottom w:val="single" w:sz="4" w:space="0" w:color="auto"/>
              <w:right w:val="single" w:sz="4" w:space="0" w:color="auto"/>
            </w:tcBorders>
            <w:vAlign w:val="center"/>
            <w:hideMark/>
          </w:tcPr>
          <w:p w:rsidR="00031961" w:rsidRPr="007060AF" w:rsidRDefault="00031961"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Años extremos</w:t>
            </w:r>
          </w:p>
        </w:tc>
        <w:tc>
          <w:tcPr>
            <w:tcW w:w="2127" w:type="dxa"/>
            <w:tcBorders>
              <w:top w:val="single" w:sz="4" w:space="0" w:color="auto"/>
              <w:left w:val="single" w:sz="4" w:space="0" w:color="auto"/>
              <w:bottom w:val="single" w:sz="4" w:space="0" w:color="auto"/>
              <w:right w:val="single" w:sz="4" w:space="0" w:color="auto"/>
            </w:tcBorders>
            <w:vAlign w:val="center"/>
            <w:hideMark/>
          </w:tcPr>
          <w:p w:rsidR="00031961" w:rsidRPr="007060AF" w:rsidRDefault="00031961"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031961" w:rsidRPr="007060AF" w:rsidRDefault="00031961"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Ubicación física</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lastRenderedPageBreak/>
              <w:t xml:space="preserve">15.1 </w:t>
            </w:r>
            <w:r w:rsidRPr="007060AF">
              <w:rPr>
                <w:rFonts w:ascii="Arial" w:hAnsi="Arial" w:cs="Arial"/>
                <w:sz w:val="20"/>
                <w:szCs w:val="20"/>
              </w:rPr>
              <w:t xml:space="preserve">Disposiciones para el Proceso Electoral Federal </w:t>
            </w: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Acuses de documentos entregados a los integrantes del 02 Consejo Distrital  (2014)</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2014-2015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 xml:space="preserve">15.1 </w:t>
            </w:r>
            <w:r w:rsidRPr="007060AF">
              <w:rPr>
                <w:rFonts w:ascii="Arial" w:hAnsi="Arial" w:cs="Arial"/>
                <w:sz w:val="20"/>
                <w:szCs w:val="20"/>
              </w:rPr>
              <w:t xml:space="preserve">Disposiciones para el Proceso Electoral Federal </w:t>
            </w:r>
          </w:p>
          <w:p w:rsidR="000416A2" w:rsidRPr="007060AF" w:rsidRDefault="000416A2" w:rsidP="000416A2">
            <w:pPr>
              <w:spacing w:after="0" w:line="240" w:lineRule="auto"/>
              <w:jc w:val="both"/>
              <w:rPr>
                <w:rFonts w:ascii="Arial" w:eastAsia="Times New Roman" w:hAnsi="Arial" w:cs="Arial"/>
                <w:sz w:val="20"/>
                <w:szCs w:val="20"/>
                <w:lang w:eastAsia="es-ES"/>
              </w:rPr>
            </w:pP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Oficios donde los integrantes del 02 Consejo Distrital notifican sus cuentas de Correo electrónico (2014)</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2014-2015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 xml:space="preserve">15.1 </w:t>
            </w:r>
            <w:r w:rsidRPr="007060AF">
              <w:rPr>
                <w:rFonts w:ascii="Arial" w:hAnsi="Arial" w:cs="Arial"/>
                <w:sz w:val="20"/>
                <w:szCs w:val="20"/>
              </w:rPr>
              <w:t xml:space="preserve">Disposiciones para el Proceso Electoral Federal </w:t>
            </w:r>
          </w:p>
          <w:p w:rsidR="000416A2" w:rsidRPr="007060AF" w:rsidRDefault="000416A2" w:rsidP="000416A2">
            <w:pPr>
              <w:spacing w:after="0" w:line="240" w:lineRule="auto"/>
              <w:jc w:val="both"/>
              <w:rPr>
                <w:rFonts w:ascii="Arial" w:eastAsia="Times New Roman" w:hAnsi="Arial" w:cs="Arial"/>
                <w:sz w:val="20"/>
                <w:szCs w:val="20"/>
                <w:lang w:eastAsia="es-ES"/>
              </w:rPr>
            </w:pP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Listas de asistencia al taller de Cómputos Distritales, de Supervisores y Capacitadores Asistentes Electorales, Consejeros Electorales Suplentes, y Representantes de Partidos Políticos. (2015)</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15.2 Proyectos y Programas para el Proceso Electoral</w:t>
            </w: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hAnsi="Arial" w:cs="Arial"/>
                <w:sz w:val="20"/>
                <w:szCs w:val="20"/>
              </w:rPr>
              <w:t>Oficios recibidos de los Representes de Partidos Políticos acreditados ante el 02 Consejo Distrital.</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15.2 Proyectos y Programas para el Proceso Electoral</w:t>
            </w: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Oficios de solicitud y respuesta a los requerimientos de los Partidos Políticos al 02 Consejo Distrital.</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15.6 Consejo Distrital</w:t>
            </w: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Acuses de los Oficios del 02 Consejo Distrital (2014)</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2014-2015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3 expedientes</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15.6 Consejo Distrital</w:t>
            </w: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Minutas de Trabajo de los integrantes del 02 Consejo Distrital. (2015)</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15.6 Consejo Distrital</w:t>
            </w: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Oficios de acreditación de presentantes de partidos políticos ante los grupos de trabajo para el Cómputo Distrital (2015)</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 xml:space="preserve">15.18 </w:t>
            </w:r>
            <w:r w:rsidRPr="007060AF">
              <w:rPr>
                <w:rFonts w:ascii="Arial" w:hAnsi="Arial" w:cs="Arial"/>
                <w:sz w:val="20"/>
                <w:szCs w:val="20"/>
              </w:rPr>
              <w:t>Observadores Electorales</w:t>
            </w: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Solicitudes y acreditaciones de aspirantes a Observadores Electorales (2014)</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2014-2015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15.19 Documentación Electoral</w:t>
            </w: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Acuse de recibo de entrega de material faltante, 98, boletas correspondientes al municipio de Comonfort, folio del 059,602 al 059,699 (2015)</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 xml:space="preserve">15.20 Material Electoral </w:t>
            </w: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Acuse de recibo de la documentación y materiales electorales de la Bodega central de Organización Electoral, a la 02 Junta Distrital Ejecutiva.(2015)</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15.23 Programa de Resultados Electorales Preliminares (PREP)</w:t>
            </w: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Documentos del Programa de Resultados Electorales Preliminares (PREP) 2015.</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lastRenderedPageBreak/>
              <w:t>15.27 Expediente de Cómputo Distrital de la Elección de Diputados de Mayoría Relativa</w:t>
            </w:r>
          </w:p>
        </w:tc>
        <w:tc>
          <w:tcPr>
            <w:tcW w:w="4347" w:type="dxa"/>
            <w:tcBorders>
              <w:top w:val="single" w:sz="4" w:space="0" w:color="auto"/>
              <w:left w:val="single" w:sz="4" w:space="0" w:color="auto"/>
              <w:bottom w:val="single" w:sz="4" w:space="0" w:color="auto"/>
              <w:right w:val="single" w:sz="4" w:space="0" w:color="auto"/>
            </w:tcBorders>
          </w:tcPr>
          <w:p w:rsidR="000416A2" w:rsidRDefault="000416A2" w:rsidP="000416A2">
            <w:pPr>
              <w:spacing w:after="0" w:line="240" w:lineRule="auto"/>
              <w:jc w:val="both"/>
              <w:rPr>
                <w:rFonts w:ascii="Arial" w:hAnsi="Arial" w:cs="Arial"/>
                <w:sz w:val="20"/>
                <w:szCs w:val="20"/>
              </w:rPr>
            </w:pPr>
            <w:r w:rsidRPr="007060AF">
              <w:rPr>
                <w:rFonts w:ascii="Arial" w:hAnsi="Arial" w:cs="Arial"/>
                <w:sz w:val="20"/>
                <w:szCs w:val="20"/>
              </w:rPr>
              <w:t>Expediente de Cómputo Distrital de la Elección de Diputados de Mayoría Relativa (2015)</w:t>
            </w:r>
          </w:p>
          <w:p w:rsidR="0015506F" w:rsidRDefault="0015506F" w:rsidP="000416A2">
            <w:pPr>
              <w:spacing w:after="0" w:line="240" w:lineRule="auto"/>
              <w:jc w:val="both"/>
              <w:rPr>
                <w:rFonts w:ascii="Arial" w:hAnsi="Arial" w:cs="Arial"/>
                <w:sz w:val="20"/>
                <w:szCs w:val="20"/>
              </w:rPr>
            </w:pPr>
          </w:p>
          <w:p w:rsidR="0015506F" w:rsidRPr="007060AF" w:rsidRDefault="0015506F" w:rsidP="000416A2">
            <w:pPr>
              <w:spacing w:after="0" w:line="240" w:lineRule="auto"/>
              <w:jc w:val="both"/>
              <w:rPr>
                <w:rFonts w:ascii="Arial" w:hAnsi="Arial" w:cs="Arial"/>
                <w:sz w:val="20"/>
                <w:szCs w:val="20"/>
              </w:rPr>
            </w:pPr>
          </w:p>
          <w:p w:rsidR="000416A2" w:rsidRPr="007060AF" w:rsidRDefault="000416A2" w:rsidP="000416A2">
            <w:pPr>
              <w:spacing w:after="0" w:line="240" w:lineRule="auto"/>
              <w:jc w:val="both"/>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15.28 Expediente de Cómputo Distrital de la Elección de Diputados por el Principio de Representación Proporcional</w:t>
            </w: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Expediente de Cómputo Distrital de la Elección de Diputados por el Principio de Representación Proporcional (2015)</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bl>
    <w:p w:rsidR="00A40C75" w:rsidRPr="007060AF" w:rsidRDefault="00A40C75" w:rsidP="0018487C">
      <w:pPr>
        <w:spacing w:after="0" w:line="240" w:lineRule="auto"/>
        <w:jc w:val="both"/>
        <w:rPr>
          <w:rFonts w:ascii="Arial" w:eastAsia="Times New Roman" w:hAnsi="Arial" w:cs="Arial"/>
          <w:b/>
          <w:sz w:val="20"/>
          <w:szCs w:val="20"/>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C2113" w:rsidRPr="007060AF" w:rsidTr="0015506F">
        <w:tc>
          <w:tcPr>
            <w:tcW w:w="14283" w:type="dxa"/>
            <w:tcBorders>
              <w:top w:val="single" w:sz="4" w:space="0" w:color="auto"/>
              <w:left w:val="single" w:sz="4" w:space="0" w:color="auto"/>
              <w:bottom w:val="single" w:sz="4" w:space="0" w:color="auto"/>
              <w:right w:val="single" w:sz="4" w:space="0" w:color="auto"/>
            </w:tcBorders>
            <w:hideMark/>
          </w:tcPr>
          <w:p w:rsidR="007C2113" w:rsidRPr="007060AF" w:rsidRDefault="007C2113"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Fondo</w:t>
            </w:r>
            <w:r w:rsidRPr="007060AF">
              <w:rPr>
                <w:rFonts w:ascii="Arial" w:eastAsia="Times New Roman" w:hAnsi="Arial" w:cs="Arial"/>
                <w:sz w:val="20"/>
                <w:szCs w:val="20"/>
                <w:lang w:eastAsia="es-ES"/>
              </w:rPr>
              <w:t xml:space="preserve">: </w:t>
            </w:r>
            <w:r w:rsidR="00621C41">
              <w:rPr>
                <w:rFonts w:ascii="Arial" w:eastAsia="Times New Roman" w:hAnsi="Arial" w:cs="Arial"/>
                <w:sz w:val="20"/>
                <w:szCs w:val="20"/>
                <w:lang w:eastAsia="es-ES"/>
              </w:rPr>
              <w:t>Instituto</w:t>
            </w:r>
            <w:r w:rsidRPr="007060AF">
              <w:rPr>
                <w:rFonts w:ascii="Arial" w:eastAsia="Times New Roman" w:hAnsi="Arial" w:cs="Arial"/>
                <w:sz w:val="20"/>
                <w:szCs w:val="20"/>
                <w:lang w:eastAsia="es-ES"/>
              </w:rPr>
              <w:t xml:space="preserve"> Nacional Electoral</w:t>
            </w:r>
          </w:p>
        </w:tc>
      </w:tr>
      <w:tr w:rsidR="007C2113" w:rsidRPr="007060AF" w:rsidTr="0015506F">
        <w:tc>
          <w:tcPr>
            <w:tcW w:w="14283" w:type="dxa"/>
            <w:tcBorders>
              <w:top w:val="single" w:sz="4" w:space="0" w:color="auto"/>
              <w:left w:val="single" w:sz="4" w:space="0" w:color="auto"/>
              <w:bottom w:val="single" w:sz="4" w:space="0" w:color="auto"/>
              <w:right w:val="single" w:sz="4" w:space="0" w:color="auto"/>
            </w:tcBorders>
            <w:hideMark/>
          </w:tcPr>
          <w:p w:rsidR="007C2113" w:rsidRPr="007060AF" w:rsidRDefault="007C2113"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Sección</w:t>
            </w:r>
            <w:r w:rsidRPr="007060AF">
              <w:rPr>
                <w:rFonts w:ascii="Arial" w:eastAsia="Times New Roman" w:hAnsi="Arial" w:cs="Arial"/>
                <w:sz w:val="20"/>
                <w:szCs w:val="20"/>
                <w:lang w:eastAsia="es-ES"/>
              </w:rPr>
              <w:t xml:space="preserve">: 16 Desarrollo Democrático, Educación Cívica y Participación Ciudadana. </w:t>
            </w:r>
          </w:p>
        </w:tc>
      </w:tr>
    </w:tbl>
    <w:p w:rsidR="007C2113" w:rsidRPr="007060AF" w:rsidRDefault="007C2113" w:rsidP="0018487C">
      <w:pPr>
        <w:spacing w:after="0" w:line="240" w:lineRule="auto"/>
        <w:jc w:val="both"/>
        <w:rPr>
          <w:rFonts w:ascii="Arial" w:eastAsia="Times New Roman" w:hAnsi="Arial" w:cs="Arial"/>
          <w:b/>
          <w:sz w:val="20"/>
          <w:szCs w:val="20"/>
          <w:lang w:eastAsia="es-ES"/>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8"/>
        <w:gridCol w:w="4347"/>
        <w:gridCol w:w="2409"/>
        <w:gridCol w:w="2127"/>
        <w:gridCol w:w="2551"/>
      </w:tblGrid>
      <w:tr w:rsidR="007C2113" w:rsidRPr="007060AF" w:rsidTr="0015506F">
        <w:tc>
          <w:tcPr>
            <w:tcW w:w="2878" w:type="dxa"/>
            <w:tcBorders>
              <w:top w:val="single" w:sz="4" w:space="0" w:color="auto"/>
              <w:left w:val="single" w:sz="4" w:space="0" w:color="auto"/>
              <w:bottom w:val="single" w:sz="4" w:space="0" w:color="auto"/>
              <w:right w:val="single" w:sz="4" w:space="0" w:color="auto"/>
            </w:tcBorders>
            <w:vAlign w:val="center"/>
            <w:hideMark/>
          </w:tcPr>
          <w:p w:rsidR="007C2113" w:rsidRPr="007060AF" w:rsidRDefault="007C2113"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Serie</w:t>
            </w:r>
          </w:p>
        </w:tc>
        <w:tc>
          <w:tcPr>
            <w:tcW w:w="4347" w:type="dxa"/>
            <w:tcBorders>
              <w:top w:val="single" w:sz="4" w:space="0" w:color="auto"/>
              <w:left w:val="single" w:sz="4" w:space="0" w:color="auto"/>
              <w:bottom w:val="single" w:sz="4" w:space="0" w:color="auto"/>
              <w:right w:val="single" w:sz="4" w:space="0" w:color="auto"/>
            </w:tcBorders>
            <w:vAlign w:val="center"/>
            <w:hideMark/>
          </w:tcPr>
          <w:p w:rsidR="007C2113" w:rsidRPr="007060AF" w:rsidRDefault="007C2113"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Descripción</w:t>
            </w:r>
          </w:p>
        </w:tc>
        <w:tc>
          <w:tcPr>
            <w:tcW w:w="2409" w:type="dxa"/>
            <w:tcBorders>
              <w:top w:val="single" w:sz="4" w:space="0" w:color="auto"/>
              <w:left w:val="single" w:sz="4" w:space="0" w:color="auto"/>
              <w:bottom w:val="single" w:sz="4" w:space="0" w:color="auto"/>
              <w:right w:val="single" w:sz="4" w:space="0" w:color="auto"/>
            </w:tcBorders>
            <w:vAlign w:val="center"/>
            <w:hideMark/>
          </w:tcPr>
          <w:p w:rsidR="007C2113" w:rsidRPr="007060AF" w:rsidRDefault="007C2113"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Años extremos</w:t>
            </w:r>
          </w:p>
        </w:tc>
        <w:tc>
          <w:tcPr>
            <w:tcW w:w="2127" w:type="dxa"/>
            <w:tcBorders>
              <w:top w:val="single" w:sz="4" w:space="0" w:color="auto"/>
              <w:left w:val="single" w:sz="4" w:space="0" w:color="auto"/>
              <w:bottom w:val="single" w:sz="4" w:space="0" w:color="auto"/>
              <w:right w:val="single" w:sz="4" w:space="0" w:color="auto"/>
            </w:tcBorders>
            <w:vAlign w:val="center"/>
            <w:hideMark/>
          </w:tcPr>
          <w:p w:rsidR="007C2113" w:rsidRPr="007060AF" w:rsidRDefault="007C2113"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7C2113" w:rsidRPr="007060AF" w:rsidRDefault="007C2113"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Ubicación física</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16.4 Vinculación con institutos electorales estatales</w:t>
            </w: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Listas de Asistencia del personal de los Organismos Públicos Locales a los eventos que organiza el Instituto Nacional Electoral (2014)</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2014-2015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16.4 Vinculación con institutos electorales estatales</w:t>
            </w: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Listas de asistencia de reunión de trabajo con personal del Instituto Electoral del Estado de Guanajuato (30-09-15) (2015).</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r w:rsidR="000416A2" w:rsidRPr="007060AF" w:rsidTr="0015506F">
        <w:tc>
          <w:tcPr>
            <w:tcW w:w="2878"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16.11 Relaciones Institucionales</w:t>
            </w:r>
          </w:p>
        </w:tc>
        <w:tc>
          <w:tcPr>
            <w:tcW w:w="434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both"/>
              <w:rPr>
                <w:rFonts w:ascii="Arial" w:hAnsi="Arial" w:cs="Arial"/>
                <w:sz w:val="20"/>
                <w:szCs w:val="20"/>
              </w:rPr>
            </w:pPr>
            <w:r w:rsidRPr="007060AF">
              <w:rPr>
                <w:rFonts w:ascii="Arial" w:hAnsi="Arial" w:cs="Arial"/>
                <w:sz w:val="20"/>
                <w:szCs w:val="20"/>
              </w:rPr>
              <w:t>Acuses de los oficios emitidos para las Presidencias Municipales del 02 Distrito Electoral  (2015)</w:t>
            </w:r>
          </w:p>
        </w:tc>
        <w:tc>
          <w:tcPr>
            <w:tcW w:w="2409"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2015-2015</w:t>
            </w:r>
          </w:p>
        </w:tc>
        <w:tc>
          <w:tcPr>
            <w:tcW w:w="2127"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0416A2" w:rsidRPr="007060AF" w:rsidRDefault="000416A2" w:rsidP="000416A2">
            <w:pPr>
              <w:jc w:val="center"/>
              <w:rPr>
                <w:sz w:val="20"/>
                <w:szCs w:val="20"/>
              </w:rPr>
            </w:pPr>
            <w:r w:rsidRPr="007060AF">
              <w:rPr>
                <w:rFonts w:ascii="Arial" w:eastAsia="Times New Roman" w:hAnsi="Arial" w:cs="Arial"/>
                <w:sz w:val="20"/>
                <w:szCs w:val="20"/>
                <w:lang w:eastAsia="es-ES"/>
              </w:rPr>
              <w:t>Vocalía Ejecutiva, archivero</w:t>
            </w:r>
          </w:p>
        </w:tc>
      </w:tr>
    </w:tbl>
    <w:p w:rsidR="00A40C75" w:rsidRPr="007060AF" w:rsidRDefault="00A40C75" w:rsidP="0018487C">
      <w:pPr>
        <w:spacing w:after="0" w:line="240" w:lineRule="auto"/>
        <w:jc w:val="both"/>
        <w:rPr>
          <w:rFonts w:ascii="Arial" w:eastAsia="Times New Roman" w:hAnsi="Arial" w:cs="Arial"/>
          <w:b/>
          <w:sz w:val="20"/>
          <w:szCs w:val="20"/>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C2113" w:rsidRPr="007060AF" w:rsidTr="0015506F">
        <w:tc>
          <w:tcPr>
            <w:tcW w:w="14283" w:type="dxa"/>
            <w:tcBorders>
              <w:top w:val="single" w:sz="4" w:space="0" w:color="auto"/>
              <w:left w:val="single" w:sz="4" w:space="0" w:color="auto"/>
              <w:bottom w:val="single" w:sz="4" w:space="0" w:color="auto"/>
              <w:right w:val="single" w:sz="4" w:space="0" w:color="auto"/>
            </w:tcBorders>
            <w:hideMark/>
          </w:tcPr>
          <w:p w:rsidR="007C2113" w:rsidRPr="007060AF" w:rsidRDefault="007C2113"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Fondo</w:t>
            </w:r>
            <w:r w:rsidRPr="007060AF">
              <w:rPr>
                <w:rFonts w:ascii="Arial" w:eastAsia="Times New Roman" w:hAnsi="Arial" w:cs="Arial"/>
                <w:sz w:val="20"/>
                <w:szCs w:val="20"/>
                <w:lang w:eastAsia="es-ES"/>
              </w:rPr>
              <w:t xml:space="preserve">: </w:t>
            </w:r>
            <w:r w:rsidR="00621C41">
              <w:rPr>
                <w:rFonts w:ascii="Arial" w:eastAsia="Times New Roman" w:hAnsi="Arial" w:cs="Arial"/>
                <w:sz w:val="20"/>
                <w:szCs w:val="20"/>
                <w:lang w:eastAsia="es-ES"/>
              </w:rPr>
              <w:t>Instituto</w:t>
            </w:r>
            <w:r w:rsidRPr="007060AF">
              <w:rPr>
                <w:rFonts w:ascii="Arial" w:eastAsia="Times New Roman" w:hAnsi="Arial" w:cs="Arial"/>
                <w:sz w:val="20"/>
                <w:szCs w:val="20"/>
                <w:lang w:eastAsia="es-ES"/>
              </w:rPr>
              <w:t xml:space="preserve"> Nacional Electoral</w:t>
            </w:r>
          </w:p>
        </w:tc>
      </w:tr>
      <w:tr w:rsidR="007C2113" w:rsidRPr="007060AF" w:rsidTr="0015506F">
        <w:tc>
          <w:tcPr>
            <w:tcW w:w="14283" w:type="dxa"/>
            <w:tcBorders>
              <w:top w:val="single" w:sz="4" w:space="0" w:color="auto"/>
              <w:left w:val="single" w:sz="4" w:space="0" w:color="auto"/>
              <w:bottom w:val="single" w:sz="4" w:space="0" w:color="auto"/>
              <w:right w:val="single" w:sz="4" w:space="0" w:color="auto"/>
            </w:tcBorders>
            <w:hideMark/>
          </w:tcPr>
          <w:p w:rsidR="007C2113" w:rsidRPr="007060AF" w:rsidRDefault="007C2113"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b/>
                <w:sz w:val="20"/>
                <w:szCs w:val="20"/>
                <w:lang w:eastAsia="es-ES"/>
              </w:rPr>
              <w:t>Sección</w:t>
            </w:r>
            <w:r w:rsidRPr="007060AF">
              <w:rPr>
                <w:rFonts w:ascii="Arial" w:eastAsia="Times New Roman" w:hAnsi="Arial" w:cs="Arial"/>
                <w:sz w:val="20"/>
                <w:szCs w:val="20"/>
                <w:lang w:eastAsia="es-ES"/>
              </w:rPr>
              <w:t xml:space="preserve">: 17 Servicio Profesional Electoral </w:t>
            </w:r>
          </w:p>
        </w:tc>
      </w:tr>
    </w:tbl>
    <w:p w:rsidR="007C2113" w:rsidRPr="007060AF" w:rsidRDefault="007C2113" w:rsidP="0018487C">
      <w:pPr>
        <w:spacing w:after="0" w:line="240" w:lineRule="auto"/>
        <w:jc w:val="both"/>
        <w:rPr>
          <w:rFonts w:ascii="Arial" w:eastAsia="Times New Roman" w:hAnsi="Arial" w:cs="Arial"/>
          <w:b/>
          <w:sz w:val="20"/>
          <w:szCs w:val="20"/>
          <w:lang w:eastAsia="es-ES"/>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8"/>
        <w:gridCol w:w="4347"/>
        <w:gridCol w:w="2409"/>
        <w:gridCol w:w="2127"/>
        <w:gridCol w:w="2551"/>
      </w:tblGrid>
      <w:tr w:rsidR="007C2113" w:rsidRPr="007060AF" w:rsidTr="0015506F">
        <w:tc>
          <w:tcPr>
            <w:tcW w:w="2878" w:type="dxa"/>
            <w:tcBorders>
              <w:top w:val="single" w:sz="4" w:space="0" w:color="auto"/>
              <w:left w:val="single" w:sz="4" w:space="0" w:color="auto"/>
              <w:bottom w:val="single" w:sz="4" w:space="0" w:color="auto"/>
              <w:right w:val="single" w:sz="4" w:space="0" w:color="auto"/>
            </w:tcBorders>
            <w:vAlign w:val="center"/>
            <w:hideMark/>
          </w:tcPr>
          <w:p w:rsidR="007C2113" w:rsidRPr="007060AF" w:rsidRDefault="007C2113"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Serie</w:t>
            </w:r>
          </w:p>
        </w:tc>
        <w:tc>
          <w:tcPr>
            <w:tcW w:w="4347" w:type="dxa"/>
            <w:tcBorders>
              <w:top w:val="single" w:sz="4" w:space="0" w:color="auto"/>
              <w:left w:val="single" w:sz="4" w:space="0" w:color="auto"/>
              <w:bottom w:val="single" w:sz="4" w:space="0" w:color="auto"/>
              <w:right w:val="single" w:sz="4" w:space="0" w:color="auto"/>
            </w:tcBorders>
            <w:vAlign w:val="center"/>
            <w:hideMark/>
          </w:tcPr>
          <w:p w:rsidR="007C2113" w:rsidRPr="007060AF" w:rsidRDefault="007C2113"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Descripción</w:t>
            </w:r>
          </w:p>
        </w:tc>
        <w:tc>
          <w:tcPr>
            <w:tcW w:w="2409" w:type="dxa"/>
            <w:tcBorders>
              <w:top w:val="single" w:sz="4" w:space="0" w:color="auto"/>
              <w:left w:val="single" w:sz="4" w:space="0" w:color="auto"/>
              <w:bottom w:val="single" w:sz="4" w:space="0" w:color="auto"/>
              <w:right w:val="single" w:sz="4" w:space="0" w:color="auto"/>
            </w:tcBorders>
            <w:vAlign w:val="center"/>
            <w:hideMark/>
          </w:tcPr>
          <w:p w:rsidR="007C2113" w:rsidRPr="007060AF" w:rsidRDefault="007C2113"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Años extremos</w:t>
            </w:r>
          </w:p>
        </w:tc>
        <w:tc>
          <w:tcPr>
            <w:tcW w:w="2127" w:type="dxa"/>
            <w:tcBorders>
              <w:top w:val="single" w:sz="4" w:space="0" w:color="auto"/>
              <w:left w:val="single" w:sz="4" w:space="0" w:color="auto"/>
              <w:bottom w:val="single" w:sz="4" w:space="0" w:color="auto"/>
              <w:right w:val="single" w:sz="4" w:space="0" w:color="auto"/>
            </w:tcBorders>
            <w:vAlign w:val="center"/>
            <w:hideMark/>
          </w:tcPr>
          <w:p w:rsidR="007C2113" w:rsidRPr="007060AF" w:rsidRDefault="007C2113"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7C2113" w:rsidRPr="007060AF" w:rsidRDefault="007C2113"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Ubicación física</w:t>
            </w:r>
          </w:p>
        </w:tc>
      </w:tr>
      <w:tr w:rsidR="007C2113" w:rsidRPr="007060AF" w:rsidTr="0015506F">
        <w:tc>
          <w:tcPr>
            <w:tcW w:w="2878" w:type="dxa"/>
            <w:tcBorders>
              <w:top w:val="single" w:sz="4" w:space="0" w:color="auto"/>
              <w:left w:val="single" w:sz="4" w:space="0" w:color="auto"/>
              <w:bottom w:val="single" w:sz="4" w:space="0" w:color="auto"/>
              <w:right w:val="single" w:sz="4" w:space="0" w:color="auto"/>
            </w:tcBorders>
          </w:tcPr>
          <w:p w:rsidR="007C2113" w:rsidRPr="007060AF" w:rsidRDefault="007C2113" w:rsidP="0018487C">
            <w:pPr>
              <w:spacing w:after="0" w:line="240" w:lineRule="auto"/>
              <w:jc w:val="both"/>
              <w:rPr>
                <w:rFonts w:ascii="Arial" w:eastAsia="Times New Roman" w:hAnsi="Arial" w:cs="Arial"/>
                <w:sz w:val="20"/>
                <w:szCs w:val="20"/>
                <w:lang w:eastAsia="es-ES"/>
              </w:rPr>
            </w:pPr>
            <w:r w:rsidRPr="007060AF">
              <w:rPr>
                <w:rFonts w:ascii="Arial" w:eastAsia="Times New Roman" w:hAnsi="Arial" w:cs="Arial"/>
                <w:sz w:val="20"/>
                <w:szCs w:val="20"/>
                <w:lang w:eastAsia="es-ES"/>
              </w:rPr>
              <w:t>17.9 Evaluación del Desempeño</w:t>
            </w:r>
          </w:p>
        </w:tc>
        <w:tc>
          <w:tcPr>
            <w:tcW w:w="4347" w:type="dxa"/>
            <w:tcBorders>
              <w:top w:val="single" w:sz="4" w:space="0" w:color="auto"/>
              <w:left w:val="single" w:sz="4" w:space="0" w:color="auto"/>
              <w:bottom w:val="single" w:sz="4" w:space="0" w:color="auto"/>
              <w:right w:val="single" w:sz="4" w:space="0" w:color="auto"/>
            </w:tcBorders>
          </w:tcPr>
          <w:p w:rsidR="007C2113" w:rsidRPr="007060AF" w:rsidRDefault="007C2113" w:rsidP="0018487C">
            <w:pPr>
              <w:spacing w:after="0" w:line="240" w:lineRule="auto"/>
              <w:jc w:val="both"/>
              <w:rPr>
                <w:rFonts w:ascii="Arial" w:hAnsi="Arial" w:cs="Arial"/>
                <w:sz w:val="20"/>
                <w:szCs w:val="20"/>
              </w:rPr>
            </w:pPr>
            <w:r w:rsidRPr="007060AF">
              <w:rPr>
                <w:rFonts w:ascii="Arial" w:hAnsi="Arial" w:cs="Arial"/>
                <w:sz w:val="20"/>
                <w:szCs w:val="20"/>
              </w:rPr>
              <w:t>Soportes documentales de las metas de la evaluación del desempeño 2015</w:t>
            </w:r>
          </w:p>
        </w:tc>
        <w:tc>
          <w:tcPr>
            <w:tcW w:w="2409" w:type="dxa"/>
            <w:tcBorders>
              <w:top w:val="single" w:sz="4" w:space="0" w:color="auto"/>
              <w:left w:val="single" w:sz="4" w:space="0" w:color="auto"/>
              <w:bottom w:val="single" w:sz="4" w:space="0" w:color="auto"/>
              <w:right w:val="single" w:sz="4" w:space="0" w:color="auto"/>
            </w:tcBorders>
          </w:tcPr>
          <w:p w:rsidR="007C2113" w:rsidRPr="007060AF" w:rsidRDefault="007C2113" w:rsidP="0018487C">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201</w:t>
            </w:r>
            <w:r w:rsidR="0068383D" w:rsidRPr="007060AF">
              <w:rPr>
                <w:rFonts w:ascii="Arial" w:eastAsia="Times New Roman" w:hAnsi="Arial" w:cs="Arial"/>
                <w:sz w:val="20"/>
                <w:szCs w:val="20"/>
                <w:lang w:eastAsia="es-ES"/>
              </w:rPr>
              <w:t>5-2015</w:t>
            </w:r>
          </w:p>
        </w:tc>
        <w:tc>
          <w:tcPr>
            <w:tcW w:w="2127" w:type="dxa"/>
            <w:tcBorders>
              <w:top w:val="single" w:sz="4" w:space="0" w:color="auto"/>
              <w:left w:val="single" w:sz="4" w:space="0" w:color="auto"/>
              <w:bottom w:val="single" w:sz="4" w:space="0" w:color="auto"/>
              <w:right w:val="single" w:sz="4" w:space="0" w:color="auto"/>
            </w:tcBorders>
          </w:tcPr>
          <w:p w:rsidR="007C2113" w:rsidRPr="007060AF" w:rsidRDefault="007C2113" w:rsidP="0018487C">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1 expediente</w:t>
            </w:r>
          </w:p>
        </w:tc>
        <w:tc>
          <w:tcPr>
            <w:tcW w:w="2551" w:type="dxa"/>
            <w:tcBorders>
              <w:top w:val="single" w:sz="4" w:space="0" w:color="auto"/>
              <w:left w:val="single" w:sz="4" w:space="0" w:color="auto"/>
              <w:bottom w:val="single" w:sz="4" w:space="0" w:color="auto"/>
              <w:right w:val="single" w:sz="4" w:space="0" w:color="auto"/>
            </w:tcBorders>
          </w:tcPr>
          <w:p w:rsidR="007C2113" w:rsidRPr="007060AF" w:rsidRDefault="000416A2" w:rsidP="0018487C">
            <w:pPr>
              <w:spacing w:after="0" w:line="240" w:lineRule="auto"/>
              <w:jc w:val="center"/>
              <w:rPr>
                <w:rFonts w:ascii="Arial" w:eastAsia="Times New Roman" w:hAnsi="Arial" w:cs="Arial"/>
                <w:sz w:val="20"/>
                <w:szCs w:val="20"/>
                <w:lang w:eastAsia="es-ES"/>
              </w:rPr>
            </w:pPr>
            <w:r w:rsidRPr="007060AF">
              <w:rPr>
                <w:rFonts w:ascii="Arial" w:eastAsia="Times New Roman" w:hAnsi="Arial" w:cs="Arial"/>
                <w:sz w:val="20"/>
                <w:szCs w:val="20"/>
                <w:lang w:eastAsia="es-ES"/>
              </w:rPr>
              <w:t>Vocalía Ejecutiva, archivero</w:t>
            </w:r>
            <w:r w:rsidR="007C2113" w:rsidRPr="007060AF">
              <w:rPr>
                <w:rFonts w:ascii="Arial" w:eastAsia="Times New Roman" w:hAnsi="Arial" w:cs="Arial"/>
                <w:sz w:val="20"/>
                <w:szCs w:val="20"/>
                <w:lang w:eastAsia="es-ES"/>
              </w:rPr>
              <w:t xml:space="preserve"> </w:t>
            </w:r>
          </w:p>
        </w:tc>
      </w:tr>
    </w:tbl>
    <w:p w:rsidR="00DD3A3F" w:rsidRDefault="00DD3A3F" w:rsidP="0018487C">
      <w:pPr>
        <w:spacing w:after="0" w:line="240" w:lineRule="auto"/>
        <w:jc w:val="both"/>
        <w:rPr>
          <w:rFonts w:ascii="Arial" w:eastAsia="Times New Roman" w:hAnsi="Arial" w:cs="Arial"/>
          <w:b/>
          <w:sz w:val="20"/>
          <w:szCs w:val="20"/>
          <w:lang w:eastAsia="es-ES"/>
        </w:rPr>
      </w:pPr>
    </w:p>
    <w:p w:rsidR="0015506F" w:rsidRDefault="0015506F" w:rsidP="0018487C">
      <w:pPr>
        <w:spacing w:after="0" w:line="240" w:lineRule="auto"/>
        <w:jc w:val="both"/>
        <w:rPr>
          <w:rFonts w:ascii="Arial" w:eastAsia="Times New Roman" w:hAnsi="Arial" w:cs="Arial"/>
          <w:b/>
          <w:sz w:val="20"/>
          <w:szCs w:val="20"/>
          <w:lang w:eastAsia="es-ES"/>
        </w:rPr>
      </w:pPr>
    </w:p>
    <w:p w:rsidR="0015506F" w:rsidRPr="007060AF" w:rsidRDefault="0015506F" w:rsidP="0018487C">
      <w:pPr>
        <w:spacing w:after="0" w:line="240" w:lineRule="auto"/>
        <w:jc w:val="both"/>
        <w:rPr>
          <w:rFonts w:ascii="Arial" w:eastAsia="Times New Roman" w:hAnsi="Arial" w:cs="Arial"/>
          <w:b/>
          <w:sz w:val="20"/>
          <w:szCs w:val="20"/>
          <w:lang w:eastAsia="es-ES"/>
        </w:rPr>
      </w:pPr>
    </w:p>
    <w:p w:rsidR="00A40C75" w:rsidRDefault="00A40C75" w:rsidP="0018487C">
      <w:pPr>
        <w:spacing w:after="0" w:line="240" w:lineRule="auto"/>
        <w:jc w:val="both"/>
        <w:rPr>
          <w:rFonts w:ascii="Arial" w:eastAsia="Times New Roman" w:hAnsi="Arial" w:cs="Arial"/>
          <w:b/>
          <w:sz w:val="20"/>
          <w:szCs w:val="20"/>
          <w:lang w:eastAsia="es-ES"/>
        </w:rPr>
      </w:pPr>
    </w:p>
    <w:p w:rsidR="00CE0A12" w:rsidRPr="007060AF" w:rsidRDefault="00CE0A12" w:rsidP="0018487C">
      <w:pPr>
        <w:spacing w:after="0" w:line="240" w:lineRule="auto"/>
        <w:jc w:val="both"/>
        <w:rPr>
          <w:rFonts w:ascii="Arial" w:eastAsia="Times New Roman" w:hAnsi="Arial" w:cs="Arial"/>
          <w:b/>
          <w:sz w:val="20"/>
          <w:szCs w:val="20"/>
          <w:lang w:eastAsia="es-ES"/>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gridCol w:w="5103"/>
      </w:tblGrid>
      <w:tr w:rsidR="008D6931" w:rsidRPr="007060AF" w:rsidTr="008D6931">
        <w:tc>
          <w:tcPr>
            <w:tcW w:w="4928" w:type="dxa"/>
            <w:tcBorders>
              <w:top w:val="single" w:sz="4" w:space="0" w:color="auto"/>
              <w:left w:val="single" w:sz="4" w:space="0" w:color="auto"/>
              <w:bottom w:val="single" w:sz="4" w:space="0" w:color="auto"/>
              <w:right w:val="single" w:sz="4" w:space="0" w:color="auto"/>
            </w:tcBorders>
          </w:tcPr>
          <w:p w:rsidR="008D6931" w:rsidRPr="007060AF" w:rsidRDefault="008D6931"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ELABORÓ</w:t>
            </w:r>
          </w:p>
          <w:p w:rsidR="0018487C" w:rsidRPr="007060AF" w:rsidRDefault="0018487C" w:rsidP="0018487C">
            <w:pPr>
              <w:spacing w:after="0" w:line="240" w:lineRule="auto"/>
              <w:jc w:val="center"/>
              <w:rPr>
                <w:rFonts w:ascii="Arial" w:eastAsia="Times New Roman" w:hAnsi="Arial" w:cs="Arial"/>
                <w:b/>
                <w:sz w:val="20"/>
                <w:szCs w:val="20"/>
                <w:lang w:eastAsia="es-ES"/>
              </w:rPr>
            </w:pPr>
          </w:p>
          <w:p w:rsidR="0018487C" w:rsidRPr="007060AF" w:rsidRDefault="0018487C" w:rsidP="0018487C">
            <w:pPr>
              <w:spacing w:after="0" w:line="240" w:lineRule="auto"/>
              <w:jc w:val="center"/>
              <w:rPr>
                <w:rFonts w:ascii="Arial" w:eastAsia="Times New Roman" w:hAnsi="Arial" w:cs="Arial"/>
                <w:b/>
                <w:sz w:val="20"/>
                <w:szCs w:val="20"/>
                <w:lang w:eastAsia="es-ES"/>
              </w:rPr>
            </w:pPr>
          </w:p>
          <w:p w:rsidR="0018487C" w:rsidRPr="007060AF" w:rsidRDefault="0018487C" w:rsidP="0018487C">
            <w:pPr>
              <w:spacing w:after="0" w:line="240" w:lineRule="auto"/>
              <w:jc w:val="center"/>
              <w:rPr>
                <w:rFonts w:ascii="Arial" w:hAnsi="Arial" w:cs="Arial"/>
                <w:sz w:val="20"/>
                <w:szCs w:val="20"/>
              </w:rPr>
            </w:pPr>
            <w:r w:rsidRPr="007060AF">
              <w:rPr>
                <w:rFonts w:ascii="Arial" w:hAnsi="Arial" w:cs="Arial"/>
                <w:sz w:val="20"/>
                <w:szCs w:val="20"/>
              </w:rPr>
              <w:t>María Gabriela Sánchez Acosta</w:t>
            </w:r>
          </w:p>
          <w:p w:rsidR="008D6931" w:rsidRPr="007060AF" w:rsidRDefault="0018487C" w:rsidP="0018487C">
            <w:pPr>
              <w:spacing w:after="0" w:line="240" w:lineRule="auto"/>
              <w:jc w:val="center"/>
              <w:rPr>
                <w:rFonts w:ascii="Arial" w:eastAsia="Times New Roman" w:hAnsi="Arial" w:cs="Arial"/>
                <w:sz w:val="20"/>
                <w:szCs w:val="20"/>
                <w:lang w:eastAsia="es-ES"/>
              </w:rPr>
            </w:pPr>
            <w:r w:rsidRPr="007060AF">
              <w:rPr>
                <w:rFonts w:ascii="Arial" w:hAnsi="Arial" w:cs="Arial"/>
                <w:sz w:val="20"/>
                <w:szCs w:val="20"/>
              </w:rPr>
              <w:t>Secretaria de la Vocalía Ejecutiva</w:t>
            </w:r>
            <w:r w:rsidRPr="007060AF">
              <w:rPr>
                <w:rFonts w:ascii="Arial" w:eastAsia="Times New Roman" w:hAnsi="Arial" w:cs="Arial"/>
                <w:sz w:val="20"/>
                <w:szCs w:val="20"/>
                <w:lang w:eastAsia="es-ES"/>
              </w:rPr>
              <w:t xml:space="preserve"> </w:t>
            </w:r>
          </w:p>
        </w:tc>
        <w:tc>
          <w:tcPr>
            <w:tcW w:w="4252" w:type="dxa"/>
            <w:tcBorders>
              <w:top w:val="single" w:sz="4" w:space="0" w:color="auto"/>
              <w:left w:val="single" w:sz="4" w:space="0" w:color="auto"/>
              <w:bottom w:val="single" w:sz="4" w:space="0" w:color="auto"/>
              <w:right w:val="single" w:sz="4" w:space="0" w:color="auto"/>
            </w:tcBorders>
            <w:hideMark/>
          </w:tcPr>
          <w:p w:rsidR="008D6931" w:rsidRPr="007060AF" w:rsidRDefault="008D6931"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VALIDÓ</w:t>
            </w:r>
          </w:p>
          <w:p w:rsidR="0018487C" w:rsidRPr="007060AF" w:rsidRDefault="0018487C" w:rsidP="0018487C">
            <w:pPr>
              <w:spacing w:after="0" w:line="240" w:lineRule="auto"/>
              <w:jc w:val="center"/>
              <w:rPr>
                <w:rFonts w:ascii="Arial" w:eastAsia="Times New Roman" w:hAnsi="Arial" w:cs="Arial"/>
                <w:b/>
                <w:sz w:val="20"/>
                <w:szCs w:val="20"/>
                <w:lang w:eastAsia="es-ES"/>
              </w:rPr>
            </w:pPr>
          </w:p>
          <w:p w:rsidR="0018487C" w:rsidRPr="007060AF" w:rsidRDefault="0018487C" w:rsidP="0018487C">
            <w:pPr>
              <w:spacing w:after="0" w:line="240" w:lineRule="auto"/>
              <w:jc w:val="center"/>
              <w:rPr>
                <w:rFonts w:ascii="Arial" w:eastAsia="Times New Roman" w:hAnsi="Arial" w:cs="Arial"/>
                <w:b/>
                <w:sz w:val="20"/>
                <w:szCs w:val="20"/>
                <w:lang w:eastAsia="es-ES"/>
              </w:rPr>
            </w:pPr>
          </w:p>
          <w:p w:rsidR="0018487C" w:rsidRPr="007060AF" w:rsidRDefault="0018487C" w:rsidP="0018487C">
            <w:pPr>
              <w:spacing w:after="0" w:line="240" w:lineRule="auto"/>
              <w:jc w:val="center"/>
              <w:rPr>
                <w:rFonts w:ascii="Arial" w:hAnsi="Arial" w:cs="Arial"/>
                <w:sz w:val="20"/>
                <w:szCs w:val="20"/>
              </w:rPr>
            </w:pPr>
            <w:r w:rsidRPr="007060AF">
              <w:rPr>
                <w:rFonts w:ascii="Arial" w:hAnsi="Arial" w:cs="Arial"/>
                <w:sz w:val="20"/>
                <w:szCs w:val="20"/>
              </w:rPr>
              <w:t xml:space="preserve">Lic. Itzel Peralta </w:t>
            </w:r>
            <w:proofErr w:type="spellStart"/>
            <w:r w:rsidRPr="007060AF">
              <w:rPr>
                <w:rFonts w:ascii="Arial" w:hAnsi="Arial" w:cs="Arial"/>
                <w:sz w:val="20"/>
                <w:szCs w:val="20"/>
              </w:rPr>
              <w:t>Perkins</w:t>
            </w:r>
            <w:proofErr w:type="spellEnd"/>
          </w:p>
          <w:p w:rsidR="008D6931" w:rsidRPr="007060AF" w:rsidRDefault="0018487C" w:rsidP="0018487C">
            <w:pPr>
              <w:spacing w:after="0" w:line="240" w:lineRule="auto"/>
              <w:jc w:val="center"/>
              <w:rPr>
                <w:rFonts w:ascii="Arial" w:eastAsia="Times New Roman" w:hAnsi="Arial" w:cs="Arial"/>
                <w:sz w:val="20"/>
                <w:szCs w:val="20"/>
                <w:lang w:eastAsia="es-ES"/>
              </w:rPr>
            </w:pPr>
            <w:r w:rsidRPr="007060AF">
              <w:rPr>
                <w:rFonts w:ascii="Arial" w:hAnsi="Arial" w:cs="Arial"/>
                <w:sz w:val="20"/>
                <w:szCs w:val="20"/>
              </w:rPr>
              <w:t>Vocal Ejecutiva</w:t>
            </w:r>
          </w:p>
        </w:tc>
        <w:tc>
          <w:tcPr>
            <w:tcW w:w="5103" w:type="dxa"/>
            <w:tcBorders>
              <w:top w:val="single" w:sz="4" w:space="0" w:color="auto"/>
              <w:left w:val="single" w:sz="4" w:space="0" w:color="auto"/>
              <w:bottom w:val="single" w:sz="4" w:space="0" w:color="auto"/>
              <w:right w:val="single" w:sz="4" w:space="0" w:color="auto"/>
            </w:tcBorders>
          </w:tcPr>
          <w:p w:rsidR="008D6931" w:rsidRPr="007060AF" w:rsidRDefault="008D6931" w:rsidP="0018487C">
            <w:pPr>
              <w:spacing w:after="0" w:line="240" w:lineRule="auto"/>
              <w:jc w:val="center"/>
              <w:rPr>
                <w:rFonts w:ascii="Arial" w:eastAsia="Times New Roman" w:hAnsi="Arial" w:cs="Arial"/>
                <w:b/>
                <w:sz w:val="20"/>
                <w:szCs w:val="20"/>
                <w:lang w:eastAsia="es-ES"/>
              </w:rPr>
            </w:pPr>
            <w:r w:rsidRPr="007060AF">
              <w:rPr>
                <w:rFonts w:ascii="Arial" w:eastAsia="Times New Roman" w:hAnsi="Arial" w:cs="Arial"/>
                <w:b/>
                <w:sz w:val="20"/>
                <w:szCs w:val="20"/>
                <w:lang w:eastAsia="es-ES"/>
              </w:rPr>
              <w:t>Vo.bo</w:t>
            </w:r>
          </w:p>
          <w:p w:rsidR="0018487C" w:rsidRPr="007060AF" w:rsidRDefault="0018487C" w:rsidP="0018487C">
            <w:pPr>
              <w:spacing w:after="0" w:line="240" w:lineRule="auto"/>
              <w:jc w:val="center"/>
              <w:rPr>
                <w:rFonts w:ascii="Arial" w:eastAsia="Times New Roman" w:hAnsi="Arial" w:cs="Arial"/>
                <w:b/>
                <w:sz w:val="20"/>
                <w:szCs w:val="20"/>
                <w:lang w:eastAsia="es-ES"/>
              </w:rPr>
            </w:pPr>
          </w:p>
          <w:p w:rsidR="0018487C" w:rsidRPr="007060AF" w:rsidRDefault="0018487C" w:rsidP="0018487C">
            <w:pPr>
              <w:spacing w:after="0" w:line="240" w:lineRule="auto"/>
              <w:jc w:val="center"/>
              <w:rPr>
                <w:rFonts w:ascii="Arial" w:eastAsia="Times New Roman" w:hAnsi="Arial" w:cs="Arial"/>
                <w:b/>
                <w:sz w:val="20"/>
                <w:szCs w:val="20"/>
                <w:lang w:eastAsia="es-ES"/>
              </w:rPr>
            </w:pPr>
          </w:p>
          <w:p w:rsidR="0018487C" w:rsidRPr="007060AF" w:rsidRDefault="0018487C" w:rsidP="0018487C">
            <w:pPr>
              <w:spacing w:after="0" w:line="240" w:lineRule="auto"/>
              <w:jc w:val="center"/>
              <w:rPr>
                <w:rFonts w:ascii="Arial" w:hAnsi="Arial" w:cs="Arial"/>
                <w:sz w:val="20"/>
                <w:szCs w:val="20"/>
              </w:rPr>
            </w:pPr>
            <w:r w:rsidRPr="007060AF">
              <w:rPr>
                <w:rFonts w:ascii="Arial" w:hAnsi="Arial" w:cs="Arial"/>
                <w:sz w:val="20"/>
                <w:szCs w:val="20"/>
              </w:rPr>
              <w:t>Lic. Juan José Hernández Castillo</w:t>
            </w:r>
          </w:p>
          <w:p w:rsidR="008D6931" w:rsidRPr="007060AF" w:rsidRDefault="0018487C" w:rsidP="0018487C">
            <w:pPr>
              <w:spacing w:after="0" w:line="240" w:lineRule="auto"/>
              <w:jc w:val="center"/>
              <w:rPr>
                <w:rFonts w:ascii="Arial" w:eastAsia="Times New Roman" w:hAnsi="Arial" w:cs="Arial"/>
                <w:sz w:val="20"/>
                <w:szCs w:val="20"/>
                <w:lang w:eastAsia="es-ES"/>
              </w:rPr>
            </w:pPr>
            <w:r w:rsidRPr="007060AF">
              <w:rPr>
                <w:rFonts w:ascii="Arial" w:hAnsi="Arial" w:cs="Arial"/>
                <w:sz w:val="20"/>
                <w:szCs w:val="20"/>
              </w:rPr>
              <w:t xml:space="preserve">Vocal Secretario </w:t>
            </w:r>
          </w:p>
        </w:tc>
        <w:tc>
          <w:tcPr>
            <w:tcW w:w="5103" w:type="dxa"/>
            <w:tcBorders>
              <w:top w:val="nil"/>
              <w:left w:val="single" w:sz="4" w:space="0" w:color="auto"/>
              <w:bottom w:val="nil"/>
              <w:right w:val="single" w:sz="4" w:space="0" w:color="auto"/>
            </w:tcBorders>
          </w:tcPr>
          <w:p w:rsidR="008D6931" w:rsidRPr="007060AF" w:rsidRDefault="008D6931" w:rsidP="0018487C">
            <w:pPr>
              <w:spacing w:after="0" w:line="240" w:lineRule="auto"/>
              <w:jc w:val="both"/>
              <w:rPr>
                <w:rFonts w:ascii="Arial" w:eastAsia="Times New Roman" w:hAnsi="Arial" w:cs="Arial"/>
                <w:sz w:val="20"/>
                <w:szCs w:val="20"/>
                <w:lang w:eastAsia="es-ES"/>
              </w:rPr>
            </w:pPr>
          </w:p>
          <w:p w:rsidR="008D6931" w:rsidRPr="007060AF" w:rsidRDefault="008D6931" w:rsidP="0018487C">
            <w:pPr>
              <w:tabs>
                <w:tab w:val="left" w:pos="2896"/>
              </w:tabs>
              <w:spacing w:after="0" w:line="240" w:lineRule="auto"/>
              <w:rPr>
                <w:rFonts w:ascii="Arial" w:eastAsia="Times New Roman" w:hAnsi="Arial" w:cs="Arial"/>
                <w:sz w:val="20"/>
                <w:szCs w:val="20"/>
                <w:lang w:eastAsia="es-ES"/>
              </w:rPr>
            </w:pPr>
          </w:p>
        </w:tc>
      </w:tr>
    </w:tbl>
    <w:p w:rsidR="008D6931" w:rsidRPr="007060AF" w:rsidRDefault="008D6931" w:rsidP="0018487C">
      <w:pPr>
        <w:spacing w:after="0" w:line="240" w:lineRule="auto"/>
        <w:jc w:val="both"/>
        <w:rPr>
          <w:rFonts w:ascii="Arial" w:eastAsia="Times New Roman" w:hAnsi="Arial" w:cs="Arial"/>
          <w:sz w:val="20"/>
          <w:szCs w:val="20"/>
          <w:lang w:eastAsia="es-ES"/>
        </w:rPr>
      </w:pPr>
    </w:p>
    <w:p w:rsidR="008D6931" w:rsidRPr="007060AF" w:rsidRDefault="008D6931" w:rsidP="0018487C">
      <w:pPr>
        <w:spacing w:after="0" w:line="240" w:lineRule="auto"/>
        <w:jc w:val="both"/>
        <w:rPr>
          <w:rFonts w:ascii="Arial" w:eastAsia="Times New Roman" w:hAnsi="Arial" w:cs="Arial"/>
          <w:sz w:val="20"/>
          <w:szCs w:val="20"/>
          <w:lang w:eastAsia="es-ES"/>
        </w:rPr>
      </w:pPr>
    </w:p>
    <w:p w:rsidR="00CE0A12" w:rsidRDefault="00CE0A12" w:rsidP="00657EB0">
      <w:pPr>
        <w:spacing w:line="240" w:lineRule="auto"/>
        <w:contextualSpacing/>
        <w:rPr>
          <w:rFonts w:ascii="Arial" w:hAnsi="Arial" w:cs="Arial"/>
          <w:b/>
          <w:sz w:val="20"/>
          <w:szCs w:val="20"/>
        </w:rPr>
      </w:pPr>
    </w:p>
    <w:p w:rsidR="00657EB0" w:rsidRPr="007060AF" w:rsidRDefault="00657EB0" w:rsidP="00657EB0">
      <w:pPr>
        <w:spacing w:line="240" w:lineRule="auto"/>
        <w:contextualSpacing/>
        <w:rPr>
          <w:rFonts w:ascii="Arial" w:hAnsi="Arial" w:cs="Arial"/>
          <w:b/>
          <w:sz w:val="20"/>
          <w:szCs w:val="20"/>
        </w:rPr>
      </w:pPr>
      <w:r w:rsidRPr="007060AF">
        <w:rPr>
          <w:rFonts w:ascii="Arial" w:hAnsi="Arial" w:cs="Arial"/>
          <w:b/>
          <w:sz w:val="20"/>
          <w:szCs w:val="20"/>
        </w:rPr>
        <w:t>Área de identificación</w:t>
      </w:r>
      <w:r w:rsidRPr="007060AF">
        <w:rPr>
          <w:rFonts w:ascii="Arial" w:hAnsi="Arial" w:cs="Arial"/>
          <w:sz w:val="20"/>
          <w:szCs w:val="20"/>
        </w:rPr>
        <w:t>:</w:t>
      </w:r>
      <w:r w:rsidRPr="007060AF">
        <w:rPr>
          <w:rFonts w:ascii="Arial" w:hAnsi="Arial" w:cs="Arial"/>
          <w:b/>
          <w:sz w:val="20"/>
          <w:szCs w:val="20"/>
        </w:rPr>
        <w:t xml:space="preserve"> </w:t>
      </w:r>
      <w:r w:rsidRPr="007060AF">
        <w:rPr>
          <w:rFonts w:ascii="Arial" w:hAnsi="Arial" w:cs="Arial"/>
          <w:sz w:val="20"/>
          <w:szCs w:val="20"/>
        </w:rPr>
        <w:t xml:space="preserve">Instituto Nacional Electoral </w:t>
      </w:r>
      <w:r w:rsidRPr="007060AF">
        <w:rPr>
          <w:rFonts w:ascii="Arial" w:hAnsi="Arial" w:cs="Arial"/>
          <w:b/>
          <w:sz w:val="20"/>
          <w:szCs w:val="20"/>
        </w:rPr>
        <w:t xml:space="preserve">                                                                                               </w:t>
      </w:r>
      <w:r w:rsidR="001D6B96">
        <w:rPr>
          <w:rFonts w:ascii="Arial" w:hAnsi="Arial" w:cs="Arial"/>
          <w:b/>
          <w:sz w:val="20"/>
          <w:szCs w:val="20"/>
        </w:rPr>
        <w:t xml:space="preserve">       </w:t>
      </w:r>
      <w:r w:rsidRPr="007060AF">
        <w:rPr>
          <w:rFonts w:ascii="Arial" w:hAnsi="Arial" w:cs="Arial"/>
          <w:b/>
          <w:sz w:val="20"/>
          <w:szCs w:val="20"/>
        </w:rPr>
        <w:t xml:space="preserve">  Fecha de elaboración</w:t>
      </w:r>
      <w:r w:rsidRPr="007060AF">
        <w:rPr>
          <w:rFonts w:ascii="Arial" w:hAnsi="Arial" w:cs="Arial"/>
          <w:sz w:val="20"/>
          <w:szCs w:val="20"/>
        </w:rPr>
        <w:t>: 06-noviembre-2015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657EB0" w:rsidRPr="007060AF" w:rsidTr="00657EB0">
        <w:tc>
          <w:tcPr>
            <w:tcW w:w="14283" w:type="dxa"/>
          </w:tcPr>
          <w:p w:rsidR="00657EB0" w:rsidRPr="007060AF" w:rsidRDefault="00657EB0" w:rsidP="007060AF">
            <w:pPr>
              <w:spacing w:line="240" w:lineRule="auto"/>
              <w:contextualSpacing/>
              <w:jc w:val="both"/>
              <w:rPr>
                <w:rFonts w:ascii="Arial" w:hAnsi="Arial" w:cs="Arial"/>
                <w:sz w:val="20"/>
                <w:szCs w:val="20"/>
              </w:rPr>
            </w:pPr>
            <w:r w:rsidRPr="007060AF">
              <w:rPr>
                <w:rFonts w:ascii="Arial" w:hAnsi="Arial" w:cs="Arial"/>
                <w:b/>
                <w:sz w:val="20"/>
                <w:szCs w:val="20"/>
              </w:rPr>
              <w:t>Órgano Responsable</w:t>
            </w:r>
            <w:r w:rsidRPr="007060AF">
              <w:rPr>
                <w:rFonts w:ascii="Arial" w:hAnsi="Arial" w:cs="Arial"/>
                <w:sz w:val="20"/>
                <w:szCs w:val="20"/>
              </w:rPr>
              <w:t xml:space="preserve">: 02 Junta Distrital Ejecutiva </w:t>
            </w:r>
            <w:r w:rsidR="007060AF" w:rsidRPr="007060AF">
              <w:rPr>
                <w:rFonts w:ascii="Arial" w:hAnsi="Arial" w:cs="Arial"/>
                <w:sz w:val="20"/>
                <w:szCs w:val="20"/>
              </w:rPr>
              <w:t>en Guanajuato</w:t>
            </w:r>
          </w:p>
        </w:tc>
      </w:tr>
      <w:tr w:rsidR="00657EB0" w:rsidRPr="007060AF" w:rsidTr="00657EB0">
        <w:tc>
          <w:tcPr>
            <w:tcW w:w="14283"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b/>
                <w:sz w:val="20"/>
                <w:szCs w:val="20"/>
              </w:rPr>
              <w:t>Nombre del responsable y cargo</w:t>
            </w:r>
            <w:r w:rsidRPr="007060AF">
              <w:rPr>
                <w:rFonts w:ascii="Arial" w:hAnsi="Arial" w:cs="Arial"/>
                <w:sz w:val="20"/>
                <w:szCs w:val="20"/>
              </w:rPr>
              <w:t xml:space="preserve">: Lic. Juan José Hernández Castillo, Vocal Secretario </w:t>
            </w:r>
          </w:p>
        </w:tc>
      </w:tr>
      <w:tr w:rsidR="00657EB0" w:rsidRPr="007060AF" w:rsidTr="00657EB0">
        <w:tc>
          <w:tcPr>
            <w:tcW w:w="14283"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b/>
                <w:sz w:val="20"/>
                <w:szCs w:val="20"/>
              </w:rPr>
              <w:t>Domicilio</w:t>
            </w:r>
            <w:r w:rsidRPr="007060AF">
              <w:rPr>
                <w:rFonts w:ascii="Arial" w:hAnsi="Arial" w:cs="Arial"/>
                <w:sz w:val="20"/>
                <w:szCs w:val="20"/>
              </w:rPr>
              <w:t xml:space="preserve">: Plaza Real del Conde Local 19AB, Boulevard de la Conspiración Nº 2, Km. 1 </w:t>
            </w:r>
            <w:proofErr w:type="spellStart"/>
            <w:r w:rsidRPr="007060AF">
              <w:rPr>
                <w:rFonts w:ascii="Arial" w:hAnsi="Arial" w:cs="Arial"/>
                <w:sz w:val="20"/>
                <w:szCs w:val="20"/>
              </w:rPr>
              <w:t>carr</w:t>
            </w:r>
            <w:proofErr w:type="spellEnd"/>
            <w:r w:rsidRPr="007060AF">
              <w:rPr>
                <w:rFonts w:ascii="Arial" w:hAnsi="Arial" w:cs="Arial"/>
                <w:sz w:val="20"/>
                <w:szCs w:val="20"/>
              </w:rPr>
              <w:t>. SMA-</w:t>
            </w:r>
            <w:proofErr w:type="spellStart"/>
            <w:r w:rsidRPr="007060AF">
              <w:rPr>
                <w:rFonts w:ascii="Arial" w:hAnsi="Arial" w:cs="Arial"/>
                <w:sz w:val="20"/>
                <w:szCs w:val="20"/>
              </w:rPr>
              <w:t>Qro</w:t>
            </w:r>
            <w:proofErr w:type="spellEnd"/>
            <w:r w:rsidRPr="007060AF">
              <w:rPr>
                <w:rFonts w:ascii="Arial" w:hAnsi="Arial" w:cs="Arial"/>
                <w:sz w:val="20"/>
                <w:szCs w:val="20"/>
              </w:rPr>
              <w:t xml:space="preserve">.  </w:t>
            </w:r>
          </w:p>
        </w:tc>
      </w:tr>
      <w:tr w:rsidR="00657EB0" w:rsidRPr="007060AF" w:rsidTr="00657EB0">
        <w:tc>
          <w:tcPr>
            <w:tcW w:w="14283" w:type="dxa"/>
          </w:tcPr>
          <w:p w:rsidR="00657EB0" w:rsidRPr="007060AF" w:rsidRDefault="00657EB0" w:rsidP="00266093">
            <w:pPr>
              <w:spacing w:line="240" w:lineRule="auto"/>
              <w:contextualSpacing/>
              <w:jc w:val="both"/>
              <w:rPr>
                <w:rFonts w:ascii="Arial" w:hAnsi="Arial" w:cs="Arial"/>
                <w:sz w:val="20"/>
                <w:szCs w:val="20"/>
              </w:rPr>
            </w:pPr>
            <w:r w:rsidRPr="007060AF">
              <w:rPr>
                <w:rFonts w:ascii="Arial" w:hAnsi="Arial" w:cs="Arial"/>
                <w:b/>
                <w:sz w:val="20"/>
                <w:szCs w:val="20"/>
              </w:rPr>
              <w:t>Teléfono</w:t>
            </w:r>
            <w:r w:rsidRPr="007060AF">
              <w:rPr>
                <w:rFonts w:ascii="Arial" w:hAnsi="Arial" w:cs="Arial"/>
                <w:sz w:val="20"/>
                <w:szCs w:val="20"/>
              </w:rPr>
              <w:t>: (01) 415-15-2-35-65</w:t>
            </w:r>
            <w:r w:rsidR="00266093">
              <w:rPr>
                <w:rFonts w:ascii="Arial" w:hAnsi="Arial" w:cs="Arial"/>
                <w:sz w:val="20"/>
                <w:szCs w:val="20"/>
              </w:rPr>
              <w:t xml:space="preserve">, </w:t>
            </w:r>
            <w:r w:rsidRPr="007060AF">
              <w:rPr>
                <w:rFonts w:ascii="Arial" w:hAnsi="Arial" w:cs="Arial"/>
                <w:sz w:val="20"/>
                <w:szCs w:val="20"/>
              </w:rPr>
              <w:t>415-15-2-61-13</w:t>
            </w:r>
            <w:r w:rsidR="00266093">
              <w:rPr>
                <w:rFonts w:ascii="Arial" w:hAnsi="Arial" w:cs="Arial"/>
                <w:sz w:val="20"/>
                <w:szCs w:val="20"/>
              </w:rPr>
              <w:t>. IP 110202</w:t>
            </w:r>
          </w:p>
        </w:tc>
      </w:tr>
      <w:tr w:rsidR="00657EB0" w:rsidRPr="007060AF" w:rsidTr="00657EB0">
        <w:tc>
          <w:tcPr>
            <w:tcW w:w="14283"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b/>
                <w:sz w:val="20"/>
                <w:szCs w:val="20"/>
              </w:rPr>
              <w:t>Correo electrónico</w:t>
            </w:r>
            <w:r w:rsidRPr="007060AF">
              <w:rPr>
                <w:rFonts w:ascii="Arial" w:hAnsi="Arial" w:cs="Arial"/>
                <w:sz w:val="20"/>
                <w:szCs w:val="20"/>
              </w:rPr>
              <w:t xml:space="preserve">: </w:t>
            </w:r>
            <w:hyperlink r:id="rId9" w:history="1">
              <w:r w:rsidRPr="007060AF">
                <w:rPr>
                  <w:rStyle w:val="Hipervnculo"/>
                  <w:rFonts w:ascii="Arial" w:hAnsi="Arial" w:cs="Arial"/>
                  <w:sz w:val="20"/>
                  <w:szCs w:val="20"/>
                </w:rPr>
                <w:t>juanjose.hernandez@ife.org.mx</w:t>
              </w:r>
            </w:hyperlink>
          </w:p>
        </w:tc>
      </w:tr>
    </w:tbl>
    <w:p w:rsidR="00657EB0" w:rsidRPr="007060AF" w:rsidRDefault="00657EB0" w:rsidP="00657EB0">
      <w:pPr>
        <w:spacing w:line="240" w:lineRule="auto"/>
        <w:contextualSpacing/>
        <w:jc w:val="both"/>
        <w:rPr>
          <w:rFonts w:ascii="Arial" w:hAnsi="Arial" w:cs="Arial"/>
          <w:sz w:val="20"/>
          <w:szCs w:val="20"/>
        </w:rPr>
      </w:pPr>
    </w:p>
    <w:p w:rsidR="00657EB0" w:rsidRPr="007060AF" w:rsidRDefault="00657EB0" w:rsidP="00657EB0">
      <w:pPr>
        <w:spacing w:line="240" w:lineRule="auto"/>
        <w:contextualSpacing/>
        <w:jc w:val="both"/>
        <w:rPr>
          <w:rFonts w:ascii="Arial" w:hAnsi="Arial" w:cs="Arial"/>
          <w:b/>
          <w:sz w:val="20"/>
          <w:szCs w:val="20"/>
        </w:rPr>
      </w:pPr>
      <w:r w:rsidRPr="007060AF">
        <w:rPr>
          <w:rFonts w:ascii="Arial" w:hAnsi="Arial" w:cs="Arial"/>
          <w:b/>
          <w:sz w:val="20"/>
          <w:szCs w:val="20"/>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657EB0" w:rsidRPr="007060AF" w:rsidTr="00657EB0">
        <w:tc>
          <w:tcPr>
            <w:tcW w:w="14283" w:type="dxa"/>
          </w:tcPr>
          <w:p w:rsidR="00657EB0" w:rsidRPr="007060AF" w:rsidRDefault="00657EB0" w:rsidP="00657EB0">
            <w:pPr>
              <w:spacing w:line="240" w:lineRule="auto"/>
              <w:contextualSpacing/>
              <w:jc w:val="both"/>
              <w:rPr>
                <w:rFonts w:ascii="Arial" w:hAnsi="Arial" w:cs="Arial"/>
                <w:b/>
                <w:sz w:val="20"/>
                <w:szCs w:val="20"/>
              </w:rPr>
            </w:pPr>
            <w:r w:rsidRPr="007060AF">
              <w:rPr>
                <w:rFonts w:ascii="Arial" w:hAnsi="Arial" w:cs="Arial"/>
                <w:b/>
                <w:sz w:val="20"/>
                <w:szCs w:val="20"/>
              </w:rPr>
              <w:t>Archivo</w:t>
            </w:r>
            <w:r w:rsidRPr="007060AF">
              <w:rPr>
                <w:rFonts w:ascii="Arial" w:hAnsi="Arial" w:cs="Arial"/>
                <w:sz w:val="20"/>
                <w:szCs w:val="20"/>
              </w:rPr>
              <w:t>: Trámite</w:t>
            </w:r>
          </w:p>
        </w:tc>
      </w:tr>
      <w:tr w:rsidR="00657EB0" w:rsidRPr="007060AF" w:rsidTr="00657EB0">
        <w:tc>
          <w:tcPr>
            <w:tcW w:w="14283" w:type="dxa"/>
          </w:tcPr>
          <w:p w:rsidR="00657EB0" w:rsidRPr="007060AF" w:rsidRDefault="00657EB0" w:rsidP="00657EB0">
            <w:pPr>
              <w:spacing w:line="240" w:lineRule="auto"/>
              <w:contextualSpacing/>
              <w:jc w:val="both"/>
              <w:rPr>
                <w:rFonts w:ascii="Arial" w:hAnsi="Arial" w:cs="Arial"/>
                <w:b/>
                <w:sz w:val="20"/>
                <w:szCs w:val="20"/>
              </w:rPr>
            </w:pPr>
            <w:r w:rsidRPr="007060AF">
              <w:rPr>
                <w:rFonts w:ascii="Arial" w:hAnsi="Arial" w:cs="Arial"/>
                <w:b/>
                <w:sz w:val="20"/>
                <w:szCs w:val="20"/>
              </w:rPr>
              <w:t>Área generadora</w:t>
            </w:r>
            <w:r w:rsidRPr="007060AF">
              <w:rPr>
                <w:rFonts w:ascii="Arial" w:hAnsi="Arial" w:cs="Arial"/>
                <w:sz w:val="20"/>
                <w:szCs w:val="20"/>
              </w:rPr>
              <w:t xml:space="preserve">: Vocalía del Secretario </w:t>
            </w:r>
          </w:p>
        </w:tc>
      </w:tr>
    </w:tbl>
    <w:p w:rsidR="00657EB0" w:rsidRPr="007060AF" w:rsidRDefault="00657EB0" w:rsidP="00657EB0">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657EB0" w:rsidRPr="007060AF" w:rsidTr="00657EB0">
        <w:tc>
          <w:tcPr>
            <w:tcW w:w="14283"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657EB0" w:rsidRPr="007060AF" w:rsidTr="00657EB0">
        <w:tc>
          <w:tcPr>
            <w:tcW w:w="14283"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1 Legislación</w:t>
            </w:r>
          </w:p>
        </w:tc>
      </w:tr>
    </w:tbl>
    <w:p w:rsidR="00657EB0" w:rsidRPr="007060AF" w:rsidRDefault="00657EB0" w:rsidP="00657EB0">
      <w:pPr>
        <w:spacing w:line="240" w:lineRule="auto"/>
        <w:contextualSpacing/>
        <w:jc w:val="both"/>
        <w:rPr>
          <w:rFonts w:ascii="Arial" w:hAnsi="Arial" w:cs="Arial"/>
          <w:color w:val="808080"/>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4111"/>
        <w:gridCol w:w="2410"/>
        <w:gridCol w:w="2126"/>
        <w:gridCol w:w="2551"/>
      </w:tblGrid>
      <w:tr w:rsidR="00657EB0" w:rsidRPr="007060AF" w:rsidTr="00657EB0">
        <w:tc>
          <w:tcPr>
            <w:tcW w:w="3085"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111"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551"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1.8 Acuerdos Generales</w:t>
            </w:r>
          </w:p>
          <w:p w:rsidR="00657EB0" w:rsidRPr="007060AF" w:rsidRDefault="00657EB0" w:rsidP="00657EB0">
            <w:pPr>
              <w:spacing w:line="240" w:lineRule="auto"/>
              <w:contextualSpacing/>
              <w:jc w:val="center"/>
              <w:rPr>
                <w:rFonts w:ascii="Arial" w:hAnsi="Arial" w:cs="Arial"/>
                <w:sz w:val="20"/>
                <w:szCs w:val="20"/>
              </w:rPr>
            </w:pPr>
          </w:p>
        </w:tc>
        <w:tc>
          <w:tcPr>
            <w:tcW w:w="4111" w:type="dxa"/>
            <w:vAlign w:val="center"/>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Acuerdos Generales (Razón de fijación Acuerdo INE/CG86/2015 del Consejero General).</w:t>
            </w:r>
          </w:p>
        </w:tc>
        <w:tc>
          <w:tcPr>
            <w:tcW w:w="2410"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Archivero</w:t>
            </w:r>
          </w:p>
        </w:tc>
      </w:tr>
    </w:tbl>
    <w:p w:rsidR="00657EB0" w:rsidRPr="007060AF" w:rsidRDefault="00657EB0" w:rsidP="00657EB0">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657EB0" w:rsidRPr="007060AF" w:rsidTr="00657EB0">
        <w:tc>
          <w:tcPr>
            <w:tcW w:w="14283"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657EB0" w:rsidRPr="007060AF" w:rsidTr="00657EB0">
        <w:tc>
          <w:tcPr>
            <w:tcW w:w="14283"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2  Asuntos Jurídicos</w:t>
            </w:r>
          </w:p>
        </w:tc>
      </w:tr>
    </w:tbl>
    <w:p w:rsidR="00657EB0" w:rsidRPr="007060AF" w:rsidRDefault="00657EB0" w:rsidP="00657EB0">
      <w:pPr>
        <w:spacing w:line="240" w:lineRule="auto"/>
        <w:contextualSpacing/>
        <w:jc w:val="both"/>
        <w:rPr>
          <w:rFonts w:ascii="Arial" w:hAnsi="Arial" w:cs="Arial"/>
          <w:color w:val="808080"/>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4111"/>
        <w:gridCol w:w="2410"/>
        <w:gridCol w:w="2126"/>
        <w:gridCol w:w="2551"/>
      </w:tblGrid>
      <w:tr w:rsidR="00657EB0" w:rsidRPr="007060AF" w:rsidTr="00657EB0">
        <w:tc>
          <w:tcPr>
            <w:tcW w:w="3085"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111"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551"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657EB0" w:rsidRPr="007060AF" w:rsidTr="00657EB0">
        <w:trPr>
          <w:trHeight w:val="539"/>
        </w:trPr>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2.5 Actuaciones y Representaciones en Materia Legal</w:t>
            </w:r>
          </w:p>
        </w:tc>
        <w:tc>
          <w:tcPr>
            <w:tcW w:w="4111" w:type="dxa"/>
            <w:vAlign w:val="center"/>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 xml:space="preserve">Actuaciones y Representaciones en Materia Legal (Actas Administrativas Monitoreo de Anuncios Espectaculares, Diligencia de los </w:t>
            </w:r>
            <w:proofErr w:type="spellStart"/>
            <w:r w:rsidRPr="007060AF">
              <w:rPr>
                <w:rFonts w:ascii="Arial" w:hAnsi="Arial" w:cs="Arial"/>
                <w:sz w:val="20"/>
                <w:szCs w:val="20"/>
              </w:rPr>
              <w:t>Cineminutos</w:t>
            </w:r>
            <w:proofErr w:type="spellEnd"/>
            <w:r w:rsidRPr="007060AF">
              <w:rPr>
                <w:rFonts w:ascii="Arial" w:hAnsi="Arial" w:cs="Arial"/>
                <w:sz w:val="20"/>
                <w:szCs w:val="20"/>
              </w:rPr>
              <w:t xml:space="preserve"> de Partidos Políticos)</w:t>
            </w:r>
          </w:p>
        </w:tc>
        <w:tc>
          <w:tcPr>
            <w:tcW w:w="2410" w:type="dxa"/>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17 Expedientes</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2.7 Estudios, Dictámenes e Informes</w:t>
            </w:r>
          </w:p>
        </w:tc>
        <w:tc>
          <w:tcPr>
            <w:tcW w:w="4111" w:type="dxa"/>
            <w:vAlign w:val="center"/>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Estudios Dictámenes e Informes (Expediente PES-CM3 Procedimientos Especial Sancionador).</w:t>
            </w:r>
          </w:p>
        </w:tc>
        <w:tc>
          <w:tcPr>
            <w:tcW w:w="2410" w:type="dxa"/>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6 Expedientes</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2.15 Notificaciones</w:t>
            </w:r>
          </w:p>
        </w:tc>
        <w:tc>
          <w:tcPr>
            <w:tcW w:w="4111" w:type="dxa"/>
            <w:vAlign w:val="center"/>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Notificaciones (Notificación de Información por parte de la Dirección de Acceso a la Información y Queja Interpuesta por Partidos Políticos).</w:t>
            </w:r>
          </w:p>
        </w:tc>
        <w:tc>
          <w:tcPr>
            <w:tcW w:w="2410" w:type="dxa"/>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2 Expedientes</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 xml:space="preserve">2.19 Medios de Impugnación </w:t>
            </w:r>
          </w:p>
        </w:tc>
        <w:tc>
          <w:tcPr>
            <w:tcW w:w="4111" w:type="dxa"/>
            <w:vAlign w:val="center"/>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 xml:space="preserve">Medios de Impugnación (Meta Individual 4 informar sobre la presentación, trámite y/o sustanciación, así como del seguimiento de </w:t>
            </w:r>
            <w:r w:rsidRPr="007060AF">
              <w:rPr>
                <w:rFonts w:ascii="Arial" w:hAnsi="Arial" w:cs="Arial"/>
                <w:sz w:val="20"/>
                <w:szCs w:val="20"/>
              </w:rPr>
              <w:lastRenderedPageBreak/>
              <w:t>los medios de impugnación interpuestos en el 02 Distrito).</w:t>
            </w:r>
          </w:p>
        </w:tc>
        <w:tc>
          <w:tcPr>
            <w:tcW w:w="2410"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lastRenderedPageBreak/>
              <w:t>2014-2015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bl>
    <w:p w:rsidR="00657EB0" w:rsidRPr="007060AF" w:rsidRDefault="00657EB0" w:rsidP="00657EB0">
      <w:pPr>
        <w:spacing w:line="240" w:lineRule="auto"/>
        <w:contextualSpacing/>
        <w:jc w:val="both"/>
        <w:rPr>
          <w:rFonts w:ascii="Arial" w:hAnsi="Arial" w:cs="Arial"/>
          <w:sz w:val="20"/>
          <w:szCs w:val="20"/>
        </w:rPr>
      </w:pPr>
    </w:p>
    <w:p w:rsidR="00657EB0" w:rsidRPr="007060AF" w:rsidRDefault="00657EB0" w:rsidP="00657EB0">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657EB0" w:rsidRPr="007060AF" w:rsidTr="00657EB0">
        <w:tc>
          <w:tcPr>
            <w:tcW w:w="14283"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657EB0" w:rsidRPr="007060AF" w:rsidTr="00657EB0">
        <w:tc>
          <w:tcPr>
            <w:tcW w:w="14283"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xml:space="preserve">: 4  Recursos Humanos </w:t>
            </w:r>
          </w:p>
        </w:tc>
      </w:tr>
    </w:tbl>
    <w:p w:rsidR="00657EB0" w:rsidRPr="007060AF" w:rsidRDefault="00657EB0" w:rsidP="00657EB0">
      <w:pPr>
        <w:spacing w:line="240" w:lineRule="auto"/>
        <w:contextualSpacing/>
        <w:jc w:val="both"/>
        <w:rPr>
          <w:rFonts w:ascii="Arial" w:hAnsi="Arial" w:cs="Arial"/>
          <w:color w:val="808080"/>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4111"/>
        <w:gridCol w:w="2410"/>
        <w:gridCol w:w="2126"/>
        <w:gridCol w:w="2551"/>
      </w:tblGrid>
      <w:tr w:rsidR="00657EB0" w:rsidRPr="007060AF" w:rsidTr="00657EB0">
        <w:tc>
          <w:tcPr>
            <w:tcW w:w="3085"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111"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551"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4.6 Reclutamiento y selección de Personal</w:t>
            </w:r>
          </w:p>
        </w:tc>
        <w:tc>
          <w:tcPr>
            <w:tcW w:w="4111"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 xml:space="preserve">Reclutamiento y Selección de Personal (Actas circunstanciadas por renuncia de Supervisores y/o Capacitador-Asistentes). </w:t>
            </w:r>
          </w:p>
        </w:tc>
        <w:tc>
          <w:tcPr>
            <w:tcW w:w="2410"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21 Expedientes</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Archivero</w:t>
            </w:r>
          </w:p>
        </w:tc>
      </w:tr>
    </w:tbl>
    <w:p w:rsidR="00657EB0" w:rsidRPr="007060AF" w:rsidRDefault="00657EB0" w:rsidP="00657EB0">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657EB0" w:rsidRPr="007060AF" w:rsidTr="00657EB0">
        <w:tc>
          <w:tcPr>
            <w:tcW w:w="14283"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657EB0" w:rsidRPr="007060AF" w:rsidTr="00657EB0">
        <w:tc>
          <w:tcPr>
            <w:tcW w:w="14283"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11  Planeación, Información, Evaluación y Políticas</w:t>
            </w:r>
          </w:p>
        </w:tc>
      </w:tr>
    </w:tbl>
    <w:p w:rsidR="00657EB0" w:rsidRPr="007060AF" w:rsidRDefault="00657EB0" w:rsidP="00657EB0">
      <w:pPr>
        <w:spacing w:line="240" w:lineRule="auto"/>
        <w:contextualSpacing/>
        <w:jc w:val="both"/>
        <w:rPr>
          <w:rFonts w:ascii="Arial" w:hAnsi="Arial" w:cs="Arial"/>
          <w:color w:val="808080"/>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4111"/>
        <w:gridCol w:w="2410"/>
        <w:gridCol w:w="2126"/>
        <w:gridCol w:w="2551"/>
      </w:tblGrid>
      <w:tr w:rsidR="00657EB0" w:rsidRPr="007060AF" w:rsidTr="00657EB0">
        <w:tc>
          <w:tcPr>
            <w:tcW w:w="3085"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111"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551"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 xml:space="preserve">11.18 Informes por Disposición Legal </w:t>
            </w:r>
          </w:p>
        </w:tc>
        <w:tc>
          <w:tcPr>
            <w:tcW w:w="4111"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 xml:space="preserve">Informes por Disposición Legal  (Informes de sesiones de Junta Distrital) </w:t>
            </w:r>
          </w:p>
        </w:tc>
        <w:tc>
          <w:tcPr>
            <w:tcW w:w="2410"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2 Expedientes</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11.20 Junta General Ejecutiva</w:t>
            </w:r>
          </w:p>
        </w:tc>
        <w:tc>
          <w:tcPr>
            <w:tcW w:w="4111"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Junta General Ejecutiva (Razón de Fijación Acuerdos de la Junta General Ejecutiva del Instituto Nacional Electoral)</w:t>
            </w:r>
          </w:p>
        </w:tc>
        <w:tc>
          <w:tcPr>
            <w:tcW w:w="2410"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11.22</w:t>
            </w:r>
            <w:r w:rsidR="005B65BC" w:rsidRPr="007060AF">
              <w:rPr>
                <w:rFonts w:ascii="Arial" w:hAnsi="Arial" w:cs="Arial"/>
                <w:sz w:val="20"/>
                <w:szCs w:val="20"/>
              </w:rPr>
              <w:t xml:space="preserve"> </w:t>
            </w:r>
            <w:r w:rsidRPr="007060AF">
              <w:rPr>
                <w:rFonts w:ascii="Arial" w:hAnsi="Arial" w:cs="Arial"/>
                <w:sz w:val="20"/>
                <w:szCs w:val="20"/>
              </w:rPr>
              <w:t>Junta Distrital Ejecutiva</w:t>
            </w:r>
          </w:p>
        </w:tc>
        <w:tc>
          <w:tcPr>
            <w:tcW w:w="4111"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 xml:space="preserve">Junta Distrital Ejecutiva (Actas de las sesiones celebradas por la Junta Distrital) </w:t>
            </w:r>
          </w:p>
        </w:tc>
        <w:tc>
          <w:tcPr>
            <w:tcW w:w="2410"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31 Expedientes</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bl>
    <w:p w:rsidR="00657EB0" w:rsidRPr="007060AF" w:rsidRDefault="00657EB0" w:rsidP="00657EB0">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657EB0" w:rsidRPr="007060AF" w:rsidTr="00657EB0">
        <w:tc>
          <w:tcPr>
            <w:tcW w:w="14283"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657EB0" w:rsidRPr="007060AF" w:rsidTr="00657EB0">
        <w:tc>
          <w:tcPr>
            <w:tcW w:w="14283"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xml:space="preserve">: 12  Transparencia y Acceso a la información </w:t>
            </w:r>
          </w:p>
        </w:tc>
      </w:tr>
    </w:tbl>
    <w:p w:rsidR="00657EB0" w:rsidRPr="007060AF" w:rsidRDefault="00657EB0" w:rsidP="00657EB0">
      <w:pPr>
        <w:spacing w:line="240" w:lineRule="auto"/>
        <w:contextualSpacing/>
        <w:jc w:val="both"/>
        <w:rPr>
          <w:rFonts w:ascii="Arial" w:hAnsi="Arial" w:cs="Arial"/>
          <w:color w:val="808080"/>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4111"/>
        <w:gridCol w:w="2410"/>
        <w:gridCol w:w="2126"/>
        <w:gridCol w:w="2551"/>
      </w:tblGrid>
      <w:tr w:rsidR="00657EB0" w:rsidRPr="007060AF" w:rsidTr="00657EB0">
        <w:tc>
          <w:tcPr>
            <w:tcW w:w="3085"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111"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551"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12.4 Unidad de Enlace</w:t>
            </w:r>
          </w:p>
        </w:tc>
        <w:tc>
          <w:tcPr>
            <w:tcW w:w="4111"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Unidad de Enlace. (Notificación de Oficios INE/</w:t>
            </w:r>
            <w:proofErr w:type="spellStart"/>
            <w:r w:rsidRPr="007060AF">
              <w:rPr>
                <w:rFonts w:ascii="Arial" w:hAnsi="Arial" w:cs="Arial"/>
                <w:sz w:val="20"/>
                <w:szCs w:val="20"/>
              </w:rPr>
              <w:t>UTyPDP</w:t>
            </w:r>
            <w:proofErr w:type="spellEnd"/>
            <w:r w:rsidRPr="007060AF">
              <w:rPr>
                <w:rFonts w:ascii="Arial" w:hAnsi="Arial" w:cs="Arial"/>
                <w:sz w:val="20"/>
                <w:szCs w:val="20"/>
              </w:rPr>
              <w:t>/UE/AS/2015).</w:t>
            </w:r>
          </w:p>
        </w:tc>
        <w:tc>
          <w:tcPr>
            <w:tcW w:w="2410"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2 Expedientes</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Archivero</w:t>
            </w:r>
          </w:p>
        </w:tc>
      </w:tr>
    </w:tbl>
    <w:p w:rsidR="00657EB0" w:rsidRPr="007060AF" w:rsidRDefault="00657EB0" w:rsidP="00657EB0">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657EB0" w:rsidRPr="007060AF" w:rsidTr="00657EB0">
        <w:tc>
          <w:tcPr>
            <w:tcW w:w="14283"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657EB0" w:rsidRPr="007060AF" w:rsidTr="00657EB0">
        <w:tc>
          <w:tcPr>
            <w:tcW w:w="14283"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13 Partidos Políticos Nacionales y Agrupaciones Políticas Nacionales, prerrogativas y Fiscalización</w:t>
            </w:r>
          </w:p>
        </w:tc>
      </w:tr>
    </w:tbl>
    <w:p w:rsidR="00657EB0" w:rsidRPr="007060AF" w:rsidRDefault="00657EB0" w:rsidP="00657EB0">
      <w:pPr>
        <w:spacing w:line="240" w:lineRule="auto"/>
        <w:contextualSpacing/>
        <w:jc w:val="both"/>
        <w:rPr>
          <w:rFonts w:ascii="Arial" w:hAnsi="Arial" w:cs="Arial"/>
          <w:color w:val="808080"/>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4111"/>
        <w:gridCol w:w="2410"/>
        <w:gridCol w:w="2126"/>
        <w:gridCol w:w="2551"/>
      </w:tblGrid>
      <w:tr w:rsidR="00657EB0" w:rsidRPr="007060AF" w:rsidTr="00657EB0">
        <w:tc>
          <w:tcPr>
            <w:tcW w:w="3085"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111"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 xml:space="preserve"> Volumen</w:t>
            </w:r>
          </w:p>
        </w:tc>
        <w:tc>
          <w:tcPr>
            <w:tcW w:w="2551"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13.6 Candidatos a Puestos de Elección Popular</w:t>
            </w:r>
          </w:p>
        </w:tc>
        <w:tc>
          <w:tcPr>
            <w:tcW w:w="4111"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Candidatos a Puestos de Elección Popular (Acta Circunstanciada cierre del plazo legal para el registro de candidatos a Diputados Federales por el Principio de Mayoría Relativa).</w:t>
            </w:r>
          </w:p>
        </w:tc>
        <w:tc>
          <w:tcPr>
            <w:tcW w:w="2410" w:type="dxa"/>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2 Expedientes</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lastRenderedPageBreak/>
              <w:t>13.27 Informes de Campaña</w:t>
            </w:r>
          </w:p>
        </w:tc>
        <w:tc>
          <w:tcPr>
            <w:tcW w:w="4111"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Informes de Campaña (Razón de fijación informe la Paridad de Género en la Postulación de Candidaturas y el Liderazgo Político de las Mujeres, en el Proceso Electoral Federal).</w:t>
            </w:r>
          </w:p>
        </w:tc>
        <w:tc>
          <w:tcPr>
            <w:tcW w:w="2410" w:type="dxa"/>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 xml:space="preserve">13.32 Visitas de Verificación </w:t>
            </w:r>
          </w:p>
        </w:tc>
        <w:tc>
          <w:tcPr>
            <w:tcW w:w="4111"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Visitas de Verificación (Acta Circunstanciada verificación de Propaganda Electoral).</w:t>
            </w:r>
          </w:p>
        </w:tc>
        <w:tc>
          <w:tcPr>
            <w:tcW w:w="2410" w:type="dxa"/>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bl>
    <w:p w:rsidR="00657EB0" w:rsidRPr="007060AF" w:rsidRDefault="00657EB0" w:rsidP="00657EB0">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657EB0" w:rsidRPr="007060AF" w:rsidTr="00657EB0">
        <w:tc>
          <w:tcPr>
            <w:tcW w:w="14283"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657EB0" w:rsidRPr="007060AF" w:rsidTr="00657EB0">
        <w:tc>
          <w:tcPr>
            <w:tcW w:w="14283"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14  Registro Federal de Electores</w:t>
            </w:r>
          </w:p>
        </w:tc>
      </w:tr>
    </w:tbl>
    <w:p w:rsidR="00657EB0" w:rsidRPr="007060AF" w:rsidRDefault="00657EB0" w:rsidP="00657EB0">
      <w:pPr>
        <w:spacing w:line="240" w:lineRule="auto"/>
        <w:contextualSpacing/>
        <w:jc w:val="both"/>
        <w:rPr>
          <w:rFonts w:ascii="Arial" w:hAnsi="Arial" w:cs="Arial"/>
          <w:color w:val="808080"/>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4111"/>
        <w:gridCol w:w="2410"/>
        <w:gridCol w:w="2126"/>
        <w:gridCol w:w="2551"/>
      </w:tblGrid>
      <w:tr w:rsidR="00657EB0" w:rsidRPr="007060AF" w:rsidTr="00657EB0">
        <w:tc>
          <w:tcPr>
            <w:tcW w:w="3085"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111"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551"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 xml:space="preserve">14.7 Juicios para la Protección de los Derechos Políticos Electorales de los Ciudadanos </w:t>
            </w:r>
          </w:p>
        </w:tc>
        <w:tc>
          <w:tcPr>
            <w:tcW w:w="4111"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 xml:space="preserve">Juicio para la Protección de los Derechos Político-Electorales de los ciudadanos (Expedientes). </w:t>
            </w:r>
          </w:p>
        </w:tc>
        <w:tc>
          <w:tcPr>
            <w:tcW w:w="2410" w:type="dxa"/>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2 Expedientes</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 xml:space="preserve">14.10 Listas Nominales de Electores </w:t>
            </w:r>
          </w:p>
        </w:tc>
        <w:tc>
          <w:tcPr>
            <w:tcW w:w="4111"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 xml:space="preserve">Listas Nominales de Electores (Acuerdos) </w:t>
            </w:r>
          </w:p>
        </w:tc>
        <w:tc>
          <w:tcPr>
            <w:tcW w:w="2410" w:type="dxa"/>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bl>
    <w:p w:rsidR="00657EB0" w:rsidRPr="007060AF" w:rsidRDefault="00657EB0" w:rsidP="00657EB0">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657EB0" w:rsidRPr="007060AF" w:rsidTr="00657EB0">
        <w:tc>
          <w:tcPr>
            <w:tcW w:w="14283"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657EB0" w:rsidRPr="007060AF" w:rsidTr="00657EB0">
        <w:tc>
          <w:tcPr>
            <w:tcW w:w="14283"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15  Proceso Electoral</w:t>
            </w:r>
          </w:p>
        </w:tc>
      </w:tr>
    </w:tbl>
    <w:p w:rsidR="00657EB0" w:rsidRPr="007060AF" w:rsidRDefault="00657EB0" w:rsidP="00657EB0">
      <w:pPr>
        <w:spacing w:line="240" w:lineRule="auto"/>
        <w:contextualSpacing/>
        <w:jc w:val="both"/>
        <w:rPr>
          <w:rFonts w:ascii="Arial" w:hAnsi="Arial" w:cs="Arial"/>
          <w:color w:val="808080"/>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4111"/>
        <w:gridCol w:w="2410"/>
        <w:gridCol w:w="2126"/>
        <w:gridCol w:w="2551"/>
      </w:tblGrid>
      <w:tr w:rsidR="00657EB0" w:rsidRPr="007060AF" w:rsidTr="00657EB0">
        <w:tc>
          <w:tcPr>
            <w:tcW w:w="3085"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111"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551"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15.3 Estudios y Análisis sobre procesos Electorales</w:t>
            </w:r>
          </w:p>
        </w:tc>
        <w:tc>
          <w:tcPr>
            <w:tcW w:w="4111" w:type="dxa"/>
            <w:vAlign w:val="center"/>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 xml:space="preserve">Estudios y Análisis sobre Procesos Electorales (Razones de Fijación y Vencimiento Acuerdo). </w:t>
            </w:r>
          </w:p>
        </w:tc>
        <w:tc>
          <w:tcPr>
            <w:tcW w:w="2410" w:type="dxa"/>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2 Expedientes</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15.4 Consejo General (Órgano Permanente)</w:t>
            </w:r>
          </w:p>
        </w:tc>
        <w:tc>
          <w:tcPr>
            <w:tcW w:w="4111" w:type="dxa"/>
            <w:vAlign w:val="center"/>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Consejo General (Órgano Permanente) Acta Circunstanciada Medida Cautelar ACQYD-INE-47/2015.</w:t>
            </w:r>
          </w:p>
        </w:tc>
        <w:tc>
          <w:tcPr>
            <w:tcW w:w="2410" w:type="dxa"/>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15.6 Consejo Distrital</w:t>
            </w:r>
          </w:p>
        </w:tc>
        <w:tc>
          <w:tcPr>
            <w:tcW w:w="4111" w:type="dxa"/>
            <w:vAlign w:val="center"/>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 xml:space="preserve">Consejo Distrital (Actas de Consejo y Razones de Fijación y Vencimiento). </w:t>
            </w:r>
          </w:p>
        </w:tc>
        <w:tc>
          <w:tcPr>
            <w:tcW w:w="2410" w:type="dxa"/>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60 Expedientes</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15.8 Elecciones Locales y Concurrentes</w:t>
            </w:r>
          </w:p>
        </w:tc>
        <w:tc>
          <w:tcPr>
            <w:tcW w:w="4111" w:type="dxa"/>
            <w:vAlign w:val="center"/>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Elecciones Locales y Concurrentes (Lista de ciudadanos del proceso de primera y segunda insaculación y lista de integración de funcionarios de casilla 2015.</w:t>
            </w:r>
          </w:p>
        </w:tc>
        <w:tc>
          <w:tcPr>
            <w:tcW w:w="2410" w:type="dxa"/>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4 Expedientes</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15.14Ubicación de Casillas</w:t>
            </w:r>
          </w:p>
        </w:tc>
        <w:tc>
          <w:tcPr>
            <w:tcW w:w="4111" w:type="dxa"/>
            <w:vAlign w:val="center"/>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Ubicación de Casillas (Razón de Fijación Acuerdo de Protesta de Instalación de Casillas)</w:t>
            </w:r>
          </w:p>
        </w:tc>
        <w:tc>
          <w:tcPr>
            <w:tcW w:w="2410" w:type="dxa"/>
            <w:tcBorders>
              <w:bottom w:val="single" w:sz="4" w:space="0" w:color="auto"/>
            </w:tcBorders>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Borders>
              <w:bottom w:val="single" w:sz="4" w:space="0" w:color="auto"/>
            </w:tcBorders>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5 Expedientes</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15.15 Integración de Mesas Directivas de Casillas</w:t>
            </w:r>
          </w:p>
        </w:tc>
        <w:tc>
          <w:tcPr>
            <w:tcW w:w="4111" w:type="dxa"/>
            <w:vAlign w:val="center"/>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Integración de Mesas Directivas de Casilla (Razón de Fijación Acuerdo de secciones que requieren Atención Especial).</w:t>
            </w:r>
          </w:p>
        </w:tc>
        <w:tc>
          <w:tcPr>
            <w:tcW w:w="2410" w:type="dxa"/>
            <w:tcBorders>
              <w:bottom w:val="single" w:sz="4" w:space="0" w:color="auto"/>
            </w:tcBorders>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Borders>
              <w:bottom w:val="single" w:sz="4" w:space="0" w:color="auto"/>
            </w:tcBorders>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5 Expedientes</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r w:rsidR="00657EB0" w:rsidRPr="007060AF" w:rsidTr="00621C41">
        <w:trPr>
          <w:trHeight w:val="317"/>
        </w:trPr>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lastRenderedPageBreak/>
              <w:t>15.16 Representantes de Partidos Políticos ante Casillas y Generales</w:t>
            </w:r>
          </w:p>
        </w:tc>
        <w:tc>
          <w:tcPr>
            <w:tcW w:w="4111" w:type="dxa"/>
            <w:vAlign w:val="center"/>
          </w:tcPr>
          <w:p w:rsidR="0015506F" w:rsidRPr="007060AF" w:rsidRDefault="00657EB0" w:rsidP="00621C41">
            <w:pPr>
              <w:spacing w:line="240" w:lineRule="auto"/>
              <w:contextualSpacing/>
              <w:jc w:val="both"/>
              <w:rPr>
                <w:rFonts w:ascii="Arial" w:hAnsi="Arial" w:cs="Arial"/>
                <w:sz w:val="20"/>
                <w:szCs w:val="20"/>
              </w:rPr>
            </w:pPr>
            <w:r w:rsidRPr="007060AF">
              <w:rPr>
                <w:rFonts w:ascii="Arial" w:hAnsi="Arial" w:cs="Arial"/>
                <w:sz w:val="20"/>
                <w:szCs w:val="20"/>
              </w:rPr>
              <w:t>Representantes de Partidos Políticos ante Casillas y Generales.</w:t>
            </w:r>
            <w:r w:rsidR="00621C41">
              <w:rPr>
                <w:rFonts w:ascii="Arial" w:hAnsi="Arial" w:cs="Arial"/>
                <w:sz w:val="20"/>
                <w:szCs w:val="20"/>
              </w:rPr>
              <w:t xml:space="preserve"> </w:t>
            </w:r>
          </w:p>
        </w:tc>
        <w:tc>
          <w:tcPr>
            <w:tcW w:w="2410" w:type="dxa"/>
            <w:tcBorders>
              <w:top w:val="single" w:sz="4" w:space="0" w:color="auto"/>
            </w:tcBorders>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Borders>
              <w:top w:val="single" w:sz="4" w:space="0" w:color="auto"/>
            </w:tcBorders>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2 Expedientes</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15.18 Observadores Electorales</w:t>
            </w:r>
          </w:p>
        </w:tc>
        <w:tc>
          <w:tcPr>
            <w:tcW w:w="4111" w:type="dxa"/>
            <w:vAlign w:val="center"/>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Observadores Electorales (Razones de Fijación y Vencimiento de Acuerdos de ciudadanos que presentaron solicitud para actuar como Observadores Electorales en el Proceso Electoral 2014-2015).</w:t>
            </w:r>
          </w:p>
        </w:tc>
        <w:tc>
          <w:tcPr>
            <w:tcW w:w="2410" w:type="dxa"/>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9 Expedientes</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15.19 Documentación Electoral</w:t>
            </w:r>
          </w:p>
        </w:tc>
        <w:tc>
          <w:tcPr>
            <w:tcW w:w="4111" w:type="dxa"/>
            <w:vAlign w:val="center"/>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Documentación Electoral (Acta Circunstanciada con motivo del conteo, sellado y agrupamiento de las boletas electorales).</w:t>
            </w:r>
          </w:p>
        </w:tc>
        <w:tc>
          <w:tcPr>
            <w:tcW w:w="2410" w:type="dxa"/>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 xml:space="preserve">7 Expedientes </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 xml:space="preserve">15.20 Material Electoral </w:t>
            </w:r>
          </w:p>
        </w:tc>
        <w:tc>
          <w:tcPr>
            <w:tcW w:w="4111" w:type="dxa"/>
            <w:vAlign w:val="center"/>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Material Electoral (Acta Circunstanciada de la toma de muestras de Líquido Indeleble en la sesión extraordinaria previa a los cómputos distritales).</w:t>
            </w:r>
          </w:p>
        </w:tc>
        <w:tc>
          <w:tcPr>
            <w:tcW w:w="2410" w:type="dxa"/>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2 Expedientes</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15.26 Recepción y Traslado de Paquetes y Expedientes de Casilla</w:t>
            </w:r>
          </w:p>
        </w:tc>
        <w:tc>
          <w:tcPr>
            <w:tcW w:w="4111" w:type="dxa"/>
            <w:vAlign w:val="center"/>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Recepción y Traslado de Paquetes y Expedientes de Casilla (Razón de Fijación y Vencimiento Acuerdo por el que se aprueba el establecimiento de Mecanismos para la Recolección de la documentación).</w:t>
            </w:r>
          </w:p>
        </w:tc>
        <w:tc>
          <w:tcPr>
            <w:tcW w:w="2410" w:type="dxa"/>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 xml:space="preserve">15.34 Constancias de Mayoría y Validez de la Elección </w:t>
            </w:r>
          </w:p>
        </w:tc>
        <w:tc>
          <w:tcPr>
            <w:tcW w:w="4111" w:type="dxa"/>
            <w:vAlign w:val="center"/>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Constancias de Mayoría y Validez de la elección (Acta Circunstanciada relativa a la Declaratoria de Validez de la elección de Diputados por el Principio de Mayoría Relativa).</w:t>
            </w:r>
          </w:p>
        </w:tc>
        <w:tc>
          <w:tcPr>
            <w:tcW w:w="2410" w:type="dxa"/>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2 Expedientes</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15.36 Almacenamiento de Documentación y Material Electoral</w:t>
            </w:r>
          </w:p>
        </w:tc>
        <w:tc>
          <w:tcPr>
            <w:tcW w:w="4111" w:type="dxa"/>
            <w:vAlign w:val="center"/>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Almacenamiento de Documentación y Material Electoral (Razón de Fijación y Vencimiento Acuerdo por el que se notifica el lugar que ocupará la Bodega Electoral y los funcionarios que tendrán acceso).</w:t>
            </w:r>
          </w:p>
        </w:tc>
        <w:tc>
          <w:tcPr>
            <w:tcW w:w="2410" w:type="dxa"/>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Archivero</w:t>
            </w:r>
          </w:p>
        </w:tc>
      </w:tr>
      <w:tr w:rsidR="00657EB0" w:rsidRPr="007060AF" w:rsidTr="00657EB0">
        <w:tc>
          <w:tcPr>
            <w:tcW w:w="3085"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15.37 Custodia Militar</w:t>
            </w:r>
          </w:p>
        </w:tc>
        <w:tc>
          <w:tcPr>
            <w:tcW w:w="4111" w:type="dxa"/>
            <w:vAlign w:val="center"/>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sz w:val="20"/>
                <w:szCs w:val="20"/>
              </w:rPr>
              <w:t xml:space="preserve">Custodia Militar (Acta Circunstanciada Entrega-Recepción del área de bienes destinados a los Militares que resguardarán la bodega electoral). </w:t>
            </w:r>
          </w:p>
        </w:tc>
        <w:tc>
          <w:tcPr>
            <w:tcW w:w="2410" w:type="dxa"/>
          </w:tcPr>
          <w:p w:rsidR="00657EB0" w:rsidRPr="007060AF" w:rsidRDefault="00657EB0" w:rsidP="00657EB0">
            <w:pPr>
              <w:spacing w:line="240" w:lineRule="auto"/>
              <w:contextualSpacing/>
              <w:jc w:val="center"/>
              <w:rPr>
                <w:sz w:val="20"/>
                <w:szCs w:val="20"/>
              </w:rPr>
            </w:pPr>
            <w:r w:rsidRPr="007060AF">
              <w:rPr>
                <w:rFonts w:ascii="Arial" w:hAnsi="Arial" w:cs="Arial"/>
                <w:sz w:val="20"/>
                <w:szCs w:val="20"/>
              </w:rPr>
              <w:t>2015-2015</w:t>
            </w:r>
          </w:p>
        </w:tc>
        <w:tc>
          <w:tcPr>
            <w:tcW w:w="2126"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2 Expedientes</w:t>
            </w:r>
          </w:p>
        </w:tc>
        <w:tc>
          <w:tcPr>
            <w:tcW w:w="2551" w:type="dxa"/>
          </w:tcPr>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657EB0" w:rsidRPr="007060AF" w:rsidRDefault="00657EB0" w:rsidP="00657EB0">
            <w:pPr>
              <w:spacing w:line="240" w:lineRule="auto"/>
              <w:contextualSpacing/>
              <w:jc w:val="center"/>
              <w:rPr>
                <w:rFonts w:ascii="Arial" w:hAnsi="Arial" w:cs="Arial"/>
                <w:sz w:val="20"/>
                <w:szCs w:val="20"/>
              </w:rPr>
            </w:pPr>
            <w:r w:rsidRPr="007060AF">
              <w:rPr>
                <w:rFonts w:ascii="Arial" w:hAnsi="Arial" w:cs="Arial"/>
                <w:sz w:val="20"/>
                <w:szCs w:val="20"/>
              </w:rPr>
              <w:t>Archivero</w:t>
            </w:r>
          </w:p>
        </w:tc>
      </w:tr>
    </w:tbl>
    <w:p w:rsidR="00657EB0" w:rsidRPr="007060AF" w:rsidRDefault="00657EB0" w:rsidP="00657EB0">
      <w:pPr>
        <w:spacing w:line="240" w:lineRule="auto"/>
        <w:contextualSpacing/>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657EB0" w:rsidRPr="007060AF" w:rsidTr="007060AF">
        <w:trPr>
          <w:jc w:val="center"/>
        </w:trPr>
        <w:tc>
          <w:tcPr>
            <w:tcW w:w="14283"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657EB0" w:rsidRPr="007060AF" w:rsidTr="007060AF">
        <w:trPr>
          <w:jc w:val="center"/>
        </w:trPr>
        <w:tc>
          <w:tcPr>
            <w:tcW w:w="14283" w:type="dxa"/>
          </w:tcPr>
          <w:p w:rsidR="00657EB0" w:rsidRPr="007060AF" w:rsidRDefault="00657EB0" w:rsidP="00657EB0">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17  Servicio Profesional Electoral</w:t>
            </w:r>
          </w:p>
        </w:tc>
      </w:tr>
    </w:tbl>
    <w:p w:rsidR="00657EB0" w:rsidRPr="007060AF" w:rsidRDefault="00657EB0" w:rsidP="00657EB0">
      <w:pPr>
        <w:spacing w:line="240" w:lineRule="auto"/>
        <w:contextualSpacing/>
        <w:jc w:val="both"/>
        <w:rPr>
          <w:rFonts w:ascii="Arial" w:hAnsi="Arial" w:cs="Arial"/>
          <w:color w:val="808080"/>
          <w:sz w:val="20"/>
          <w:szCs w:val="20"/>
        </w:rPr>
      </w:pPr>
    </w:p>
    <w:tbl>
      <w:tblPr>
        <w:tblpPr w:leftFromText="141" w:rightFromText="141" w:vertAnchor="text" w:tblpXSpec="center" w:tblpY="1"/>
        <w:tblOverlap w:val="neve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4111"/>
        <w:gridCol w:w="2410"/>
        <w:gridCol w:w="2126"/>
        <w:gridCol w:w="2551"/>
      </w:tblGrid>
      <w:tr w:rsidR="00657EB0" w:rsidRPr="007060AF" w:rsidTr="007060AF">
        <w:tc>
          <w:tcPr>
            <w:tcW w:w="3085"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111"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551" w:type="dxa"/>
            <w:vAlign w:val="center"/>
          </w:tcPr>
          <w:p w:rsidR="00657EB0" w:rsidRPr="007060AF" w:rsidRDefault="00657EB0" w:rsidP="00657EB0">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2D3CB3" w:rsidRPr="007060AF" w:rsidTr="00621C41">
        <w:tc>
          <w:tcPr>
            <w:tcW w:w="3085" w:type="dxa"/>
          </w:tcPr>
          <w:p w:rsidR="002D3CB3" w:rsidRPr="007060AF" w:rsidRDefault="002D3CB3" w:rsidP="002D3CB3">
            <w:pPr>
              <w:spacing w:line="240" w:lineRule="auto"/>
              <w:contextualSpacing/>
              <w:jc w:val="center"/>
              <w:rPr>
                <w:rFonts w:ascii="Arial" w:hAnsi="Arial" w:cs="Arial"/>
                <w:sz w:val="20"/>
                <w:szCs w:val="20"/>
              </w:rPr>
            </w:pPr>
            <w:r w:rsidRPr="007060AF">
              <w:rPr>
                <w:rFonts w:ascii="Arial" w:hAnsi="Arial" w:cs="Arial"/>
                <w:sz w:val="20"/>
                <w:szCs w:val="20"/>
              </w:rPr>
              <w:lastRenderedPageBreak/>
              <w:t>17.9 Evaluación del Desempeño al Personal del Servicio</w:t>
            </w:r>
          </w:p>
        </w:tc>
        <w:tc>
          <w:tcPr>
            <w:tcW w:w="4111" w:type="dxa"/>
            <w:vAlign w:val="center"/>
          </w:tcPr>
          <w:p w:rsidR="002D3CB3" w:rsidRPr="007060AF" w:rsidRDefault="002D3CB3" w:rsidP="002D3CB3">
            <w:pPr>
              <w:spacing w:line="240" w:lineRule="auto"/>
              <w:contextualSpacing/>
              <w:jc w:val="both"/>
              <w:rPr>
                <w:rFonts w:ascii="Arial" w:hAnsi="Arial" w:cs="Arial"/>
                <w:sz w:val="20"/>
                <w:szCs w:val="20"/>
              </w:rPr>
            </w:pPr>
            <w:r w:rsidRPr="007060AF">
              <w:rPr>
                <w:rFonts w:ascii="Arial" w:hAnsi="Arial" w:cs="Arial"/>
                <w:sz w:val="20"/>
                <w:szCs w:val="20"/>
              </w:rPr>
              <w:t>Evaluación del Desempeño de personal del servicio (Acuse de los Lineamientos y Guía para la Evaluación del Desempeño de los Miembros del Servicio Profesional Electoral).</w:t>
            </w:r>
          </w:p>
        </w:tc>
        <w:tc>
          <w:tcPr>
            <w:tcW w:w="2410" w:type="dxa"/>
            <w:tcBorders>
              <w:top w:val="single" w:sz="4" w:space="0" w:color="auto"/>
              <w:left w:val="single" w:sz="4" w:space="0" w:color="auto"/>
              <w:bottom w:val="single" w:sz="4" w:space="0" w:color="auto"/>
              <w:right w:val="single" w:sz="4" w:space="0" w:color="auto"/>
            </w:tcBorders>
          </w:tcPr>
          <w:p w:rsidR="002D3CB3" w:rsidRPr="002D3CB3" w:rsidRDefault="003D0024" w:rsidP="003D0024">
            <w:pPr>
              <w:spacing w:after="0" w:line="240" w:lineRule="auto"/>
              <w:jc w:val="center"/>
              <w:rPr>
                <w:rFonts w:ascii="Arial" w:eastAsia="Times New Roman" w:hAnsi="Arial" w:cs="Arial"/>
                <w:sz w:val="20"/>
                <w:szCs w:val="20"/>
                <w:highlight w:val="yellow"/>
                <w:lang w:eastAsia="es-ES"/>
              </w:rPr>
            </w:pPr>
            <w:r w:rsidRPr="003D0024">
              <w:rPr>
                <w:rFonts w:ascii="Arial" w:eastAsia="Times New Roman" w:hAnsi="Arial" w:cs="Arial"/>
                <w:sz w:val="20"/>
                <w:szCs w:val="20"/>
                <w:lang w:eastAsia="es-ES"/>
              </w:rPr>
              <w:t>2015-2015</w:t>
            </w:r>
          </w:p>
        </w:tc>
        <w:tc>
          <w:tcPr>
            <w:tcW w:w="2126" w:type="dxa"/>
          </w:tcPr>
          <w:p w:rsidR="002D3CB3" w:rsidRPr="007060AF" w:rsidRDefault="002D3CB3" w:rsidP="002D3CB3">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2D3CB3" w:rsidRPr="007060AF" w:rsidRDefault="002D3CB3" w:rsidP="002D3CB3">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2D3CB3" w:rsidRPr="007060AF" w:rsidRDefault="002D3CB3" w:rsidP="002D3CB3">
            <w:pPr>
              <w:spacing w:line="240" w:lineRule="auto"/>
              <w:contextualSpacing/>
              <w:jc w:val="center"/>
              <w:rPr>
                <w:sz w:val="20"/>
                <w:szCs w:val="20"/>
              </w:rPr>
            </w:pPr>
            <w:r w:rsidRPr="007060AF">
              <w:rPr>
                <w:rFonts w:ascii="Arial" w:hAnsi="Arial" w:cs="Arial"/>
                <w:sz w:val="20"/>
                <w:szCs w:val="20"/>
              </w:rPr>
              <w:t>Archivero</w:t>
            </w:r>
          </w:p>
        </w:tc>
      </w:tr>
      <w:tr w:rsidR="002D3CB3" w:rsidRPr="007060AF" w:rsidTr="007060AF">
        <w:tc>
          <w:tcPr>
            <w:tcW w:w="3085" w:type="dxa"/>
          </w:tcPr>
          <w:p w:rsidR="002D3CB3" w:rsidRPr="007060AF" w:rsidRDefault="002D3CB3" w:rsidP="002D3CB3">
            <w:pPr>
              <w:spacing w:line="240" w:lineRule="auto"/>
              <w:contextualSpacing/>
              <w:jc w:val="center"/>
              <w:rPr>
                <w:rFonts w:ascii="Arial" w:hAnsi="Arial" w:cs="Arial"/>
                <w:sz w:val="20"/>
                <w:szCs w:val="20"/>
              </w:rPr>
            </w:pPr>
            <w:r w:rsidRPr="007060AF">
              <w:rPr>
                <w:rFonts w:ascii="Arial" w:hAnsi="Arial" w:cs="Arial"/>
                <w:sz w:val="20"/>
                <w:szCs w:val="20"/>
              </w:rPr>
              <w:t>17.14 Incentivos y Programaciones al personal del Servicio Profesional Electoral</w:t>
            </w:r>
          </w:p>
        </w:tc>
        <w:tc>
          <w:tcPr>
            <w:tcW w:w="4111" w:type="dxa"/>
            <w:vAlign w:val="center"/>
          </w:tcPr>
          <w:p w:rsidR="002D3CB3" w:rsidRPr="007060AF" w:rsidRDefault="002D3CB3" w:rsidP="002D3CB3">
            <w:pPr>
              <w:spacing w:line="240" w:lineRule="auto"/>
              <w:contextualSpacing/>
              <w:jc w:val="both"/>
              <w:rPr>
                <w:rFonts w:ascii="Arial" w:hAnsi="Arial" w:cs="Arial"/>
                <w:sz w:val="20"/>
                <w:szCs w:val="20"/>
              </w:rPr>
            </w:pPr>
            <w:r w:rsidRPr="007060AF">
              <w:rPr>
                <w:rFonts w:ascii="Arial" w:hAnsi="Arial" w:cs="Arial"/>
                <w:sz w:val="20"/>
                <w:szCs w:val="20"/>
              </w:rPr>
              <w:t>Incentivos y Promociones al personal del Servicio Profesional Electoral acuse de oficios informando de la razón por la cual no se obtuvo la Promoción de Rango).</w:t>
            </w:r>
          </w:p>
        </w:tc>
        <w:tc>
          <w:tcPr>
            <w:tcW w:w="2410" w:type="dxa"/>
          </w:tcPr>
          <w:p w:rsidR="002D3CB3" w:rsidRPr="007060AF" w:rsidRDefault="002D3CB3" w:rsidP="002D3CB3">
            <w:pPr>
              <w:spacing w:line="240" w:lineRule="auto"/>
              <w:contextualSpacing/>
              <w:jc w:val="center"/>
              <w:rPr>
                <w:rFonts w:ascii="Arial" w:hAnsi="Arial" w:cs="Arial"/>
                <w:sz w:val="20"/>
                <w:szCs w:val="20"/>
              </w:rPr>
            </w:pPr>
            <w:r w:rsidRPr="007060AF">
              <w:rPr>
                <w:rFonts w:ascii="Arial" w:hAnsi="Arial" w:cs="Arial"/>
                <w:sz w:val="20"/>
                <w:szCs w:val="20"/>
              </w:rPr>
              <w:t>2015-2015</w:t>
            </w:r>
          </w:p>
        </w:tc>
        <w:tc>
          <w:tcPr>
            <w:tcW w:w="2126" w:type="dxa"/>
          </w:tcPr>
          <w:p w:rsidR="002D3CB3" w:rsidRPr="007060AF" w:rsidRDefault="002D3CB3" w:rsidP="002D3CB3">
            <w:pPr>
              <w:spacing w:line="240" w:lineRule="auto"/>
              <w:contextualSpacing/>
              <w:jc w:val="center"/>
              <w:rPr>
                <w:rFonts w:ascii="Arial" w:hAnsi="Arial" w:cs="Arial"/>
                <w:sz w:val="20"/>
                <w:szCs w:val="20"/>
              </w:rPr>
            </w:pPr>
            <w:r w:rsidRPr="007060AF">
              <w:rPr>
                <w:rFonts w:ascii="Arial" w:hAnsi="Arial" w:cs="Arial"/>
                <w:sz w:val="20"/>
                <w:szCs w:val="20"/>
              </w:rPr>
              <w:t>2 Expedientes</w:t>
            </w:r>
          </w:p>
        </w:tc>
        <w:tc>
          <w:tcPr>
            <w:tcW w:w="2551" w:type="dxa"/>
          </w:tcPr>
          <w:p w:rsidR="002D3CB3" w:rsidRPr="007060AF" w:rsidRDefault="002D3CB3" w:rsidP="002D3CB3">
            <w:pPr>
              <w:spacing w:line="240" w:lineRule="auto"/>
              <w:contextualSpacing/>
              <w:jc w:val="center"/>
              <w:rPr>
                <w:rFonts w:ascii="Arial" w:hAnsi="Arial" w:cs="Arial"/>
                <w:sz w:val="20"/>
                <w:szCs w:val="20"/>
              </w:rPr>
            </w:pPr>
            <w:r w:rsidRPr="007060AF">
              <w:rPr>
                <w:rFonts w:ascii="Arial" w:hAnsi="Arial" w:cs="Arial"/>
                <w:sz w:val="20"/>
                <w:szCs w:val="20"/>
              </w:rPr>
              <w:t>Vocalía del Secretario</w:t>
            </w:r>
          </w:p>
          <w:p w:rsidR="002D3CB3" w:rsidRPr="007060AF" w:rsidRDefault="002D3CB3" w:rsidP="002D3CB3">
            <w:pPr>
              <w:spacing w:line="240" w:lineRule="auto"/>
              <w:contextualSpacing/>
              <w:jc w:val="center"/>
              <w:rPr>
                <w:sz w:val="20"/>
                <w:szCs w:val="20"/>
              </w:rPr>
            </w:pPr>
            <w:r w:rsidRPr="007060AF">
              <w:rPr>
                <w:rFonts w:ascii="Arial" w:hAnsi="Arial" w:cs="Arial"/>
                <w:sz w:val="20"/>
                <w:szCs w:val="20"/>
              </w:rPr>
              <w:t>Archivero</w:t>
            </w:r>
          </w:p>
        </w:tc>
      </w:tr>
    </w:tbl>
    <w:p w:rsidR="00657EB0" w:rsidRPr="007060AF" w:rsidRDefault="00657EB0" w:rsidP="00657EB0">
      <w:pPr>
        <w:spacing w:line="240" w:lineRule="auto"/>
        <w:contextualSpacing/>
        <w:jc w:val="both"/>
        <w:rPr>
          <w:rFonts w:ascii="Arial" w:hAnsi="Arial" w:cs="Arial"/>
          <w:sz w:val="20"/>
          <w:szCs w:val="20"/>
        </w:rPr>
      </w:pPr>
    </w:p>
    <w:p w:rsidR="00657EB0" w:rsidRPr="007060AF" w:rsidRDefault="00657EB0" w:rsidP="00657EB0">
      <w:pPr>
        <w:spacing w:line="240" w:lineRule="auto"/>
        <w:contextualSpacing/>
        <w:jc w:val="both"/>
        <w:rPr>
          <w:rFonts w:ascii="Arial" w:hAnsi="Arial" w:cs="Arial"/>
          <w:sz w:val="20"/>
          <w:szCs w:val="20"/>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678"/>
        <w:gridCol w:w="4677"/>
        <w:gridCol w:w="5103"/>
      </w:tblGrid>
      <w:tr w:rsidR="00657EB0" w:rsidRPr="007060AF" w:rsidTr="00657EB0">
        <w:tc>
          <w:tcPr>
            <w:tcW w:w="4928" w:type="dxa"/>
          </w:tcPr>
          <w:p w:rsidR="00657EB0" w:rsidRPr="003D0024" w:rsidRDefault="00657EB0" w:rsidP="00657EB0">
            <w:pPr>
              <w:spacing w:line="240" w:lineRule="auto"/>
              <w:contextualSpacing/>
              <w:jc w:val="center"/>
              <w:rPr>
                <w:rFonts w:ascii="Arial" w:hAnsi="Arial" w:cs="Arial"/>
                <w:b/>
                <w:sz w:val="20"/>
                <w:szCs w:val="20"/>
              </w:rPr>
            </w:pPr>
            <w:r w:rsidRPr="003D0024">
              <w:rPr>
                <w:rFonts w:ascii="Arial" w:hAnsi="Arial" w:cs="Arial"/>
                <w:b/>
                <w:sz w:val="20"/>
                <w:szCs w:val="20"/>
              </w:rPr>
              <w:t>ELABORÓ</w:t>
            </w:r>
          </w:p>
          <w:p w:rsidR="00657EB0" w:rsidRPr="003D0024" w:rsidRDefault="00657EB0" w:rsidP="00657EB0">
            <w:pPr>
              <w:spacing w:line="240" w:lineRule="auto"/>
              <w:contextualSpacing/>
              <w:jc w:val="both"/>
              <w:rPr>
                <w:rFonts w:ascii="Arial" w:hAnsi="Arial" w:cs="Arial"/>
                <w:sz w:val="20"/>
                <w:szCs w:val="20"/>
              </w:rPr>
            </w:pPr>
          </w:p>
          <w:p w:rsidR="00657EB0" w:rsidRPr="003D0024" w:rsidRDefault="00657EB0" w:rsidP="00657EB0">
            <w:pPr>
              <w:spacing w:line="240" w:lineRule="auto"/>
              <w:contextualSpacing/>
              <w:jc w:val="both"/>
              <w:rPr>
                <w:rFonts w:ascii="Arial" w:hAnsi="Arial" w:cs="Arial"/>
                <w:sz w:val="20"/>
                <w:szCs w:val="20"/>
              </w:rPr>
            </w:pPr>
          </w:p>
          <w:p w:rsidR="00657EB0" w:rsidRPr="003D0024" w:rsidRDefault="00657EB0" w:rsidP="00657EB0">
            <w:pPr>
              <w:spacing w:line="240" w:lineRule="auto"/>
              <w:contextualSpacing/>
              <w:jc w:val="center"/>
              <w:rPr>
                <w:rFonts w:ascii="Arial" w:hAnsi="Arial" w:cs="Arial"/>
                <w:b/>
                <w:sz w:val="20"/>
                <w:szCs w:val="20"/>
              </w:rPr>
            </w:pPr>
            <w:r w:rsidRPr="003D0024">
              <w:rPr>
                <w:rFonts w:ascii="Arial" w:hAnsi="Arial" w:cs="Arial"/>
                <w:b/>
                <w:sz w:val="20"/>
                <w:szCs w:val="20"/>
              </w:rPr>
              <w:t>Secretaria de la Vocalía del Secretario</w:t>
            </w:r>
          </w:p>
          <w:p w:rsidR="00657EB0" w:rsidRPr="003D0024" w:rsidRDefault="00657EB0" w:rsidP="00657EB0">
            <w:pPr>
              <w:spacing w:line="240" w:lineRule="auto"/>
              <w:contextualSpacing/>
              <w:jc w:val="center"/>
              <w:rPr>
                <w:rFonts w:ascii="Arial" w:hAnsi="Arial" w:cs="Arial"/>
                <w:b/>
                <w:sz w:val="20"/>
                <w:szCs w:val="20"/>
              </w:rPr>
            </w:pPr>
            <w:r w:rsidRPr="003D0024">
              <w:rPr>
                <w:rFonts w:ascii="Arial" w:hAnsi="Arial" w:cs="Arial"/>
                <w:b/>
                <w:sz w:val="20"/>
                <w:szCs w:val="20"/>
              </w:rPr>
              <w:t>C. Guadalupe Mejía Beltrán</w:t>
            </w:r>
          </w:p>
        </w:tc>
        <w:tc>
          <w:tcPr>
            <w:tcW w:w="4678" w:type="dxa"/>
          </w:tcPr>
          <w:p w:rsidR="00657EB0" w:rsidRPr="003D0024" w:rsidRDefault="00657EB0" w:rsidP="00657EB0">
            <w:pPr>
              <w:spacing w:line="240" w:lineRule="auto"/>
              <w:contextualSpacing/>
              <w:jc w:val="center"/>
              <w:rPr>
                <w:rFonts w:ascii="Arial" w:hAnsi="Arial" w:cs="Arial"/>
                <w:b/>
                <w:sz w:val="20"/>
                <w:szCs w:val="20"/>
              </w:rPr>
            </w:pPr>
            <w:r w:rsidRPr="003D0024">
              <w:rPr>
                <w:rFonts w:ascii="Arial" w:hAnsi="Arial" w:cs="Arial"/>
                <w:b/>
                <w:sz w:val="20"/>
                <w:szCs w:val="20"/>
              </w:rPr>
              <w:t>VALIDÓ</w:t>
            </w:r>
          </w:p>
          <w:p w:rsidR="00657EB0" w:rsidRPr="003D0024" w:rsidRDefault="00657EB0" w:rsidP="00657EB0">
            <w:pPr>
              <w:spacing w:line="240" w:lineRule="auto"/>
              <w:contextualSpacing/>
              <w:jc w:val="center"/>
              <w:rPr>
                <w:rFonts w:ascii="Arial" w:hAnsi="Arial" w:cs="Arial"/>
                <w:b/>
                <w:sz w:val="20"/>
                <w:szCs w:val="20"/>
              </w:rPr>
            </w:pPr>
          </w:p>
          <w:p w:rsidR="00657EB0" w:rsidRPr="003D0024" w:rsidRDefault="00657EB0" w:rsidP="00657EB0">
            <w:pPr>
              <w:spacing w:line="240" w:lineRule="auto"/>
              <w:contextualSpacing/>
              <w:jc w:val="center"/>
              <w:rPr>
                <w:rFonts w:ascii="Arial" w:hAnsi="Arial" w:cs="Arial"/>
                <w:b/>
                <w:sz w:val="20"/>
                <w:szCs w:val="20"/>
              </w:rPr>
            </w:pPr>
          </w:p>
          <w:p w:rsidR="00657EB0" w:rsidRPr="003D0024" w:rsidRDefault="00657EB0" w:rsidP="00657EB0">
            <w:pPr>
              <w:spacing w:line="240" w:lineRule="auto"/>
              <w:contextualSpacing/>
              <w:jc w:val="center"/>
              <w:rPr>
                <w:rFonts w:ascii="Arial" w:hAnsi="Arial" w:cs="Arial"/>
                <w:b/>
                <w:sz w:val="20"/>
                <w:szCs w:val="20"/>
              </w:rPr>
            </w:pPr>
            <w:r w:rsidRPr="003D0024">
              <w:rPr>
                <w:rFonts w:ascii="Arial" w:hAnsi="Arial" w:cs="Arial"/>
                <w:b/>
                <w:sz w:val="20"/>
                <w:szCs w:val="20"/>
              </w:rPr>
              <w:t>Vocal Secretario</w:t>
            </w:r>
          </w:p>
          <w:p w:rsidR="00657EB0" w:rsidRPr="003D0024" w:rsidRDefault="00657EB0" w:rsidP="00657EB0">
            <w:pPr>
              <w:spacing w:line="240" w:lineRule="auto"/>
              <w:contextualSpacing/>
              <w:jc w:val="center"/>
              <w:rPr>
                <w:rFonts w:ascii="Arial" w:hAnsi="Arial" w:cs="Arial"/>
                <w:b/>
                <w:sz w:val="20"/>
                <w:szCs w:val="20"/>
              </w:rPr>
            </w:pPr>
            <w:r w:rsidRPr="003D0024">
              <w:rPr>
                <w:rFonts w:ascii="Arial" w:hAnsi="Arial" w:cs="Arial"/>
                <w:b/>
                <w:sz w:val="20"/>
                <w:szCs w:val="20"/>
              </w:rPr>
              <w:t>Lic. Juan José Hernández Castillo</w:t>
            </w:r>
          </w:p>
        </w:tc>
        <w:tc>
          <w:tcPr>
            <w:tcW w:w="4677" w:type="dxa"/>
          </w:tcPr>
          <w:p w:rsidR="00657EB0" w:rsidRPr="003D0024" w:rsidRDefault="00657EB0" w:rsidP="00657EB0">
            <w:pPr>
              <w:spacing w:line="240" w:lineRule="auto"/>
              <w:contextualSpacing/>
              <w:jc w:val="center"/>
              <w:rPr>
                <w:rFonts w:ascii="Arial" w:hAnsi="Arial" w:cs="Arial"/>
                <w:b/>
                <w:sz w:val="20"/>
                <w:szCs w:val="20"/>
              </w:rPr>
            </w:pPr>
            <w:r w:rsidRPr="003D0024">
              <w:rPr>
                <w:rFonts w:ascii="Arial" w:hAnsi="Arial" w:cs="Arial"/>
                <w:b/>
                <w:sz w:val="20"/>
                <w:szCs w:val="20"/>
              </w:rPr>
              <w:t>Vo.bo</w:t>
            </w:r>
          </w:p>
          <w:p w:rsidR="00657EB0" w:rsidRPr="003D0024" w:rsidRDefault="00657EB0" w:rsidP="00657EB0">
            <w:pPr>
              <w:spacing w:line="240" w:lineRule="auto"/>
              <w:contextualSpacing/>
              <w:jc w:val="center"/>
              <w:rPr>
                <w:rFonts w:ascii="Arial" w:hAnsi="Arial" w:cs="Arial"/>
                <w:sz w:val="20"/>
                <w:szCs w:val="20"/>
              </w:rPr>
            </w:pPr>
          </w:p>
          <w:p w:rsidR="00657EB0" w:rsidRPr="003D0024" w:rsidRDefault="00657EB0" w:rsidP="00657EB0">
            <w:pPr>
              <w:spacing w:line="240" w:lineRule="auto"/>
              <w:contextualSpacing/>
              <w:jc w:val="center"/>
              <w:rPr>
                <w:rFonts w:ascii="Arial" w:hAnsi="Arial" w:cs="Arial"/>
                <w:sz w:val="20"/>
                <w:szCs w:val="20"/>
              </w:rPr>
            </w:pPr>
          </w:p>
          <w:p w:rsidR="00657EB0" w:rsidRPr="003D0024" w:rsidRDefault="00657EB0" w:rsidP="00657EB0">
            <w:pPr>
              <w:spacing w:line="240" w:lineRule="auto"/>
              <w:contextualSpacing/>
              <w:jc w:val="center"/>
              <w:rPr>
                <w:rFonts w:ascii="Arial" w:hAnsi="Arial" w:cs="Arial"/>
                <w:b/>
                <w:sz w:val="20"/>
                <w:szCs w:val="20"/>
              </w:rPr>
            </w:pPr>
            <w:r w:rsidRPr="003D0024">
              <w:rPr>
                <w:rFonts w:ascii="Arial" w:hAnsi="Arial" w:cs="Arial"/>
                <w:b/>
                <w:sz w:val="20"/>
                <w:szCs w:val="20"/>
              </w:rPr>
              <w:t>Vocal Secretario</w:t>
            </w:r>
          </w:p>
          <w:p w:rsidR="00657EB0" w:rsidRPr="003D0024" w:rsidRDefault="00657EB0" w:rsidP="00657EB0">
            <w:pPr>
              <w:spacing w:line="240" w:lineRule="auto"/>
              <w:contextualSpacing/>
              <w:jc w:val="center"/>
              <w:rPr>
                <w:rFonts w:ascii="Arial" w:hAnsi="Arial" w:cs="Arial"/>
                <w:sz w:val="20"/>
                <w:szCs w:val="20"/>
              </w:rPr>
            </w:pPr>
            <w:r w:rsidRPr="003D0024">
              <w:rPr>
                <w:rFonts w:ascii="Arial" w:hAnsi="Arial" w:cs="Arial"/>
                <w:b/>
                <w:sz w:val="20"/>
                <w:szCs w:val="20"/>
              </w:rPr>
              <w:t>Lic. Juan José Hernández Castillo</w:t>
            </w:r>
          </w:p>
        </w:tc>
        <w:tc>
          <w:tcPr>
            <w:tcW w:w="5103" w:type="dxa"/>
            <w:tcBorders>
              <w:top w:val="nil"/>
              <w:bottom w:val="nil"/>
            </w:tcBorders>
          </w:tcPr>
          <w:p w:rsidR="00657EB0" w:rsidRPr="007060AF" w:rsidRDefault="00657EB0" w:rsidP="00657EB0">
            <w:pPr>
              <w:spacing w:line="240" w:lineRule="auto"/>
              <w:contextualSpacing/>
              <w:jc w:val="both"/>
              <w:rPr>
                <w:rFonts w:ascii="Arial" w:hAnsi="Arial" w:cs="Arial"/>
                <w:sz w:val="20"/>
                <w:szCs w:val="20"/>
              </w:rPr>
            </w:pPr>
          </w:p>
          <w:p w:rsidR="00657EB0" w:rsidRPr="007060AF" w:rsidRDefault="00657EB0" w:rsidP="00657EB0">
            <w:pPr>
              <w:tabs>
                <w:tab w:val="left" w:pos="2896"/>
              </w:tabs>
              <w:spacing w:line="240" w:lineRule="auto"/>
              <w:contextualSpacing/>
              <w:rPr>
                <w:rFonts w:ascii="Arial" w:hAnsi="Arial" w:cs="Arial"/>
                <w:sz w:val="20"/>
                <w:szCs w:val="20"/>
              </w:rPr>
            </w:pPr>
          </w:p>
        </w:tc>
      </w:tr>
    </w:tbl>
    <w:p w:rsidR="00DD3A3F" w:rsidRPr="007060AF" w:rsidRDefault="00DD3A3F" w:rsidP="00DD3A3F">
      <w:pPr>
        <w:jc w:val="center"/>
        <w:rPr>
          <w:rFonts w:ascii="Arial" w:hAnsi="Arial" w:cs="Arial"/>
          <w:sz w:val="20"/>
          <w:szCs w:val="20"/>
        </w:rPr>
      </w:pPr>
    </w:p>
    <w:p w:rsidR="00BA5088" w:rsidRPr="007060AF" w:rsidRDefault="00BA5088" w:rsidP="00BA5088">
      <w:pPr>
        <w:spacing w:line="240" w:lineRule="auto"/>
        <w:contextualSpacing/>
        <w:rPr>
          <w:rFonts w:ascii="Arial" w:hAnsi="Arial" w:cs="Arial"/>
          <w:b/>
          <w:sz w:val="20"/>
          <w:szCs w:val="20"/>
        </w:rPr>
      </w:pPr>
      <w:r w:rsidRPr="007060AF">
        <w:rPr>
          <w:rFonts w:ascii="Arial" w:hAnsi="Arial" w:cs="Arial"/>
          <w:b/>
          <w:sz w:val="20"/>
          <w:szCs w:val="20"/>
        </w:rPr>
        <w:t xml:space="preserve">Área de identificación                                                                                                                    </w:t>
      </w:r>
      <w:r w:rsidR="0015506F">
        <w:rPr>
          <w:rFonts w:ascii="Arial" w:hAnsi="Arial" w:cs="Arial"/>
          <w:b/>
          <w:sz w:val="20"/>
          <w:szCs w:val="20"/>
        </w:rPr>
        <w:t xml:space="preserve">                         </w:t>
      </w:r>
      <w:r w:rsidRPr="007060AF">
        <w:rPr>
          <w:rFonts w:ascii="Arial" w:hAnsi="Arial" w:cs="Arial"/>
          <w:b/>
          <w:sz w:val="20"/>
          <w:szCs w:val="20"/>
        </w:rPr>
        <w:t xml:space="preserve">         Fecha de elaboración </w:t>
      </w:r>
      <w:r w:rsidRPr="007060AF">
        <w:rPr>
          <w:rFonts w:ascii="Arial" w:hAnsi="Arial" w:cs="Arial"/>
          <w:sz w:val="20"/>
          <w:szCs w:val="20"/>
        </w:rPr>
        <w:t>0</w:t>
      </w:r>
      <w:r w:rsidR="007166A9" w:rsidRPr="007060AF">
        <w:rPr>
          <w:rFonts w:ascii="Arial" w:hAnsi="Arial" w:cs="Arial"/>
          <w:sz w:val="20"/>
          <w:szCs w:val="20"/>
        </w:rPr>
        <w:t>6</w:t>
      </w:r>
      <w:r w:rsidRPr="007060AF">
        <w:rPr>
          <w:rFonts w:ascii="Arial" w:hAnsi="Arial" w:cs="Arial"/>
          <w:sz w:val="20"/>
          <w:szCs w:val="20"/>
        </w:rPr>
        <w:t>-noviembre-2015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A5088" w:rsidRPr="007060AF" w:rsidTr="008E0D19">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Órgano Responsable</w:t>
            </w:r>
            <w:r w:rsidRPr="007060AF">
              <w:rPr>
                <w:rFonts w:ascii="Arial" w:hAnsi="Arial" w:cs="Arial"/>
                <w:sz w:val="20"/>
                <w:szCs w:val="20"/>
              </w:rPr>
              <w:t xml:space="preserve">: </w:t>
            </w:r>
            <w:r w:rsidR="007060AF" w:rsidRPr="007060AF">
              <w:rPr>
                <w:rFonts w:ascii="Arial" w:hAnsi="Arial" w:cs="Arial"/>
                <w:sz w:val="20"/>
                <w:szCs w:val="20"/>
              </w:rPr>
              <w:t xml:space="preserve">02 </w:t>
            </w:r>
            <w:r w:rsidRPr="007060AF">
              <w:rPr>
                <w:rFonts w:ascii="Arial" w:hAnsi="Arial" w:cs="Arial"/>
                <w:sz w:val="20"/>
                <w:szCs w:val="20"/>
              </w:rPr>
              <w:t>Junta Distrital Ejecutiva</w:t>
            </w:r>
            <w:r w:rsidR="007060AF" w:rsidRPr="007060AF">
              <w:rPr>
                <w:sz w:val="20"/>
                <w:szCs w:val="20"/>
              </w:rPr>
              <w:t xml:space="preserve"> </w:t>
            </w:r>
            <w:r w:rsidR="007060AF" w:rsidRPr="007060AF">
              <w:rPr>
                <w:rFonts w:ascii="Arial" w:hAnsi="Arial" w:cs="Arial"/>
                <w:sz w:val="20"/>
                <w:szCs w:val="20"/>
              </w:rPr>
              <w:t>en Guanajuato</w:t>
            </w:r>
          </w:p>
        </w:tc>
      </w:tr>
      <w:tr w:rsidR="00BA5088" w:rsidRPr="007060AF" w:rsidTr="008E0D19">
        <w:tc>
          <w:tcPr>
            <w:tcW w:w="14283" w:type="dxa"/>
          </w:tcPr>
          <w:p w:rsidR="00BA5088" w:rsidRPr="007060AF" w:rsidRDefault="00BA5088" w:rsidP="00266093">
            <w:pPr>
              <w:spacing w:line="240" w:lineRule="auto"/>
              <w:contextualSpacing/>
              <w:jc w:val="both"/>
              <w:rPr>
                <w:rFonts w:ascii="Arial" w:hAnsi="Arial" w:cs="Arial"/>
                <w:sz w:val="20"/>
                <w:szCs w:val="20"/>
              </w:rPr>
            </w:pPr>
            <w:r w:rsidRPr="007060AF">
              <w:rPr>
                <w:rFonts w:ascii="Arial" w:hAnsi="Arial" w:cs="Arial"/>
                <w:b/>
                <w:sz w:val="20"/>
                <w:szCs w:val="20"/>
              </w:rPr>
              <w:t>Nombre del responsable y cargo</w:t>
            </w:r>
            <w:r w:rsidRPr="007060AF">
              <w:rPr>
                <w:rFonts w:ascii="Arial" w:hAnsi="Arial" w:cs="Arial"/>
                <w:sz w:val="20"/>
                <w:szCs w:val="20"/>
              </w:rPr>
              <w:t xml:space="preserve">: Mtra. </w:t>
            </w:r>
            <w:proofErr w:type="spellStart"/>
            <w:r w:rsidRPr="007060AF">
              <w:rPr>
                <w:rFonts w:ascii="Arial" w:hAnsi="Arial" w:cs="Arial"/>
                <w:sz w:val="20"/>
                <w:szCs w:val="20"/>
              </w:rPr>
              <w:t>Gely</w:t>
            </w:r>
            <w:proofErr w:type="spellEnd"/>
            <w:r w:rsidRPr="007060AF">
              <w:rPr>
                <w:rFonts w:ascii="Arial" w:hAnsi="Arial" w:cs="Arial"/>
                <w:sz w:val="20"/>
                <w:szCs w:val="20"/>
              </w:rPr>
              <w:t xml:space="preserve"> Cortés Alvarado</w:t>
            </w:r>
            <w:r w:rsidR="00266093">
              <w:rPr>
                <w:rFonts w:ascii="Arial" w:hAnsi="Arial" w:cs="Arial"/>
                <w:sz w:val="20"/>
                <w:szCs w:val="20"/>
              </w:rPr>
              <w:t xml:space="preserve">, </w:t>
            </w:r>
            <w:r w:rsidRPr="007060AF">
              <w:rPr>
                <w:rFonts w:ascii="Arial" w:hAnsi="Arial" w:cs="Arial"/>
                <w:sz w:val="20"/>
                <w:szCs w:val="20"/>
              </w:rPr>
              <w:t>Vocal de Organización Electoral</w:t>
            </w:r>
          </w:p>
        </w:tc>
      </w:tr>
      <w:tr w:rsidR="00BA5088" w:rsidRPr="007060AF" w:rsidTr="008E0D19">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Domicilio</w:t>
            </w:r>
            <w:r w:rsidRPr="007060AF">
              <w:rPr>
                <w:rFonts w:ascii="Arial" w:hAnsi="Arial" w:cs="Arial"/>
                <w:sz w:val="20"/>
                <w:szCs w:val="20"/>
              </w:rPr>
              <w:t>: Boulevard de la Conspiración N° 2, Plaza Real del Conde Local AB-19</w:t>
            </w:r>
          </w:p>
        </w:tc>
      </w:tr>
      <w:tr w:rsidR="00BA5088" w:rsidRPr="007060AF" w:rsidTr="008E0D19">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Teléfono</w:t>
            </w:r>
            <w:r w:rsidRPr="007060AF">
              <w:rPr>
                <w:rFonts w:ascii="Arial" w:hAnsi="Arial" w:cs="Arial"/>
                <w:sz w:val="20"/>
                <w:szCs w:val="20"/>
              </w:rPr>
              <w:t>: 415 1523565</w:t>
            </w:r>
            <w:r w:rsidR="00266093">
              <w:rPr>
                <w:rFonts w:ascii="Arial" w:hAnsi="Arial" w:cs="Arial"/>
                <w:sz w:val="20"/>
                <w:szCs w:val="20"/>
              </w:rPr>
              <w:t>, IP 110204</w:t>
            </w:r>
          </w:p>
        </w:tc>
      </w:tr>
      <w:tr w:rsidR="00BA5088" w:rsidRPr="007060AF" w:rsidTr="008E0D19">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Correo electrónico</w:t>
            </w:r>
            <w:r w:rsidRPr="007060AF">
              <w:rPr>
                <w:rFonts w:ascii="Arial" w:hAnsi="Arial" w:cs="Arial"/>
                <w:sz w:val="20"/>
                <w:szCs w:val="20"/>
              </w:rPr>
              <w:t xml:space="preserve">: </w:t>
            </w:r>
            <w:hyperlink r:id="rId10" w:history="1">
              <w:r w:rsidRPr="007060AF">
                <w:rPr>
                  <w:rStyle w:val="Hipervnculo"/>
                  <w:rFonts w:ascii="Arial" w:hAnsi="Arial" w:cs="Arial"/>
                  <w:sz w:val="20"/>
                  <w:szCs w:val="20"/>
                </w:rPr>
                <w:t>gely.cortes@ine.mx</w:t>
              </w:r>
            </w:hyperlink>
          </w:p>
        </w:tc>
      </w:tr>
    </w:tbl>
    <w:p w:rsidR="00BA5088" w:rsidRPr="007060AF" w:rsidRDefault="00BA5088" w:rsidP="00BA5088">
      <w:pPr>
        <w:spacing w:line="240" w:lineRule="auto"/>
        <w:contextualSpacing/>
        <w:jc w:val="both"/>
        <w:rPr>
          <w:rFonts w:ascii="Arial" w:hAnsi="Arial" w:cs="Arial"/>
          <w:sz w:val="20"/>
          <w:szCs w:val="20"/>
        </w:rPr>
      </w:pPr>
    </w:p>
    <w:p w:rsidR="00BA5088" w:rsidRPr="007060AF" w:rsidRDefault="00BA5088" w:rsidP="00BA5088">
      <w:pPr>
        <w:spacing w:line="240" w:lineRule="auto"/>
        <w:contextualSpacing/>
        <w:jc w:val="both"/>
        <w:rPr>
          <w:rFonts w:ascii="Arial" w:hAnsi="Arial" w:cs="Arial"/>
          <w:b/>
          <w:sz w:val="20"/>
          <w:szCs w:val="20"/>
        </w:rPr>
      </w:pPr>
      <w:r w:rsidRPr="007060AF">
        <w:rPr>
          <w:rFonts w:ascii="Arial" w:hAnsi="Arial" w:cs="Arial"/>
          <w:b/>
          <w:sz w:val="20"/>
          <w:szCs w:val="20"/>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BA5088" w:rsidRPr="007060AF" w:rsidTr="008E0D19">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Archivo:</w:t>
            </w:r>
            <w:r w:rsidRPr="007060AF">
              <w:rPr>
                <w:rFonts w:ascii="Arial" w:hAnsi="Arial" w:cs="Arial"/>
                <w:sz w:val="20"/>
                <w:szCs w:val="20"/>
              </w:rPr>
              <w:t xml:space="preserve"> Trámite </w:t>
            </w:r>
          </w:p>
        </w:tc>
      </w:tr>
      <w:tr w:rsidR="00BA5088" w:rsidRPr="007060AF" w:rsidTr="008E0D19">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Área generadora:</w:t>
            </w:r>
            <w:r w:rsidRPr="007060AF">
              <w:rPr>
                <w:rFonts w:ascii="Arial" w:hAnsi="Arial" w:cs="Arial"/>
                <w:sz w:val="20"/>
                <w:szCs w:val="20"/>
              </w:rPr>
              <w:t xml:space="preserve"> Vocalía de Organización Electoral</w:t>
            </w:r>
          </w:p>
        </w:tc>
      </w:tr>
    </w:tbl>
    <w:p w:rsidR="00BA5088" w:rsidRPr="007060AF" w:rsidRDefault="00BA5088" w:rsidP="00BA5088">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A5088" w:rsidRPr="007060AF" w:rsidTr="008E0D19">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BA5088" w:rsidRPr="007060AF" w:rsidTr="008E0D19">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xml:space="preserve">: 3. Programación, Organización y </w:t>
            </w:r>
            <w:proofErr w:type="spellStart"/>
            <w:r w:rsidRPr="007060AF">
              <w:rPr>
                <w:rFonts w:ascii="Arial" w:hAnsi="Arial" w:cs="Arial"/>
                <w:sz w:val="20"/>
                <w:szCs w:val="20"/>
              </w:rPr>
              <w:t>Presupuestación</w:t>
            </w:r>
            <w:proofErr w:type="spellEnd"/>
          </w:p>
        </w:tc>
      </w:tr>
    </w:tbl>
    <w:p w:rsidR="00BA5088" w:rsidRPr="007060AF" w:rsidRDefault="00BA5088" w:rsidP="00BA5088">
      <w:pPr>
        <w:spacing w:line="240" w:lineRule="auto"/>
        <w:contextualSpacing/>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A5088" w:rsidRPr="007060AF" w:rsidTr="008E0D19">
        <w:tc>
          <w:tcPr>
            <w:tcW w:w="2802"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394"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551"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3.17 Visitas de Supervisión.</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 INE/DEOE/0185/2015 relacionado a las visitas de supervisión por parte de la Mtra. Mireya Rodríguez Corona de Oficinas Centrales</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Archivero, cajón A-2 Vocalía de Organización Electoral</w:t>
            </w:r>
          </w:p>
        </w:tc>
      </w:tr>
    </w:tbl>
    <w:p w:rsidR="00BA5088" w:rsidRPr="007060AF" w:rsidRDefault="00BA5088" w:rsidP="00BA5088">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A5088" w:rsidRPr="007060AF" w:rsidTr="008E0D19">
        <w:tc>
          <w:tcPr>
            <w:tcW w:w="14283" w:type="dxa"/>
            <w:gridSpan w:val="5"/>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xml:space="preserve">: </w:t>
            </w:r>
            <w:r w:rsidR="00621C41">
              <w:rPr>
                <w:rFonts w:ascii="Arial" w:hAnsi="Arial" w:cs="Arial"/>
                <w:sz w:val="20"/>
                <w:szCs w:val="20"/>
              </w:rPr>
              <w:t>Instituto</w:t>
            </w:r>
            <w:r w:rsidRPr="007060AF">
              <w:rPr>
                <w:rFonts w:ascii="Arial" w:hAnsi="Arial" w:cs="Arial"/>
                <w:sz w:val="20"/>
                <w:szCs w:val="20"/>
              </w:rPr>
              <w:t xml:space="preserve"> Nacional Electoral</w:t>
            </w:r>
          </w:p>
        </w:tc>
      </w:tr>
      <w:tr w:rsidR="00BA5088" w:rsidRPr="007060AF" w:rsidTr="008E0D19">
        <w:tc>
          <w:tcPr>
            <w:tcW w:w="14283" w:type="dxa"/>
            <w:gridSpan w:val="5"/>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4. Recursos Humanos</w:t>
            </w:r>
          </w:p>
        </w:tc>
      </w:tr>
      <w:tr w:rsidR="00BA5088" w:rsidRPr="007060AF" w:rsidTr="008E0D19">
        <w:tc>
          <w:tcPr>
            <w:tcW w:w="2802"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394"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551"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lastRenderedPageBreak/>
              <w:t>4.6 Reclutamiento y selección del personal.</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Circular INE/DEOE/0030/2014, lineamientos para la contratación de capturistas en las juntas locales y distritales ejecutivas; personal que apoyará las vocalías del secretario y de organización electoral durante el proceso electoral 2014-2015</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2014 - 2014</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Caja de archivo muerto 2014, bodega Junta Distrital</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4.6 Reclutamiento y selección del personal.</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Circular INE/DEOE/0046/2014 y lineamientos para la contratación de técnicos de las juntas distritales durante el proceso electoral 2014-2015</w:t>
            </w:r>
          </w:p>
        </w:tc>
        <w:tc>
          <w:tcPr>
            <w:tcW w:w="2410"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2014 - 2014</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Caja de archivo muerto 2014, bodega Junta Distrital</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4.6 Reclutamiento y selección del personal.</w:t>
            </w:r>
          </w:p>
        </w:tc>
        <w:tc>
          <w:tcPr>
            <w:tcW w:w="4394" w:type="dxa"/>
          </w:tcPr>
          <w:p w:rsidR="00BA5088"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 INE/GTO/JD02-VOE/039/2014 relacionado con la contratación del personal asignado para ocupar las plazas de técnicos de las juntas distritales en el proceso electoral 2014-2015</w:t>
            </w:r>
          </w:p>
          <w:p w:rsidR="0015506F" w:rsidRPr="007060AF" w:rsidRDefault="0015506F" w:rsidP="00BA5088">
            <w:pPr>
              <w:spacing w:line="240" w:lineRule="auto"/>
              <w:contextualSpacing/>
              <w:jc w:val="both"/>
              <w:rPr>
                <w:rFonts w:ascii="Arial" w:hAnsi="Arial" w:cs="Arial"/>
                <w:sz w:val="20"/>
                <w:szCs w:val="20"/>
              </w:rPr>
            </w:pPr>
          </w:p>
        </w:tc>
        <w:tc>
          <w:tcPr>
            <w:tcW w:w="2410"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2014 - 2014</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Caja de archivo muerto 2014, bodega Junta Distrital</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4.6 Reclutamiento y selección del personal.</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 INE/GTO/JD02-VOE/002/15 comisiones al personal para aplicación de entrevistas a los aspirantes a Capacitadores-Asistentes Electorales</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Archivero, cajón A-2 Vocalía de Organización Electoral</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4.6 Reclutamiento y selección del personal.</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Circular INE/DEOE/0020/2015, de fecha 22 de abril de 2015, referente a la contratación personal como auxiliar operativo</w:t>
            </w:r>
          </w:p>
        </w:tc>
        <w:tc>
          <w:tcPr>
            <w:tcW w:w="2410" w:type="dxa"/>
          </w:tcPr>
          <w:p w:rsidR="00BA5088" w:rsidRPr="007060AF" w:rsidRDefault="00BA5088" w:rsidP="00BA5088">
            <w:pPr>
              <w:tabs>
                <w:tab w:val="left" w:pos="360"/>
                <w:tab w:val="center" w:pos="1097"/>
              </w:tabs>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Archivero, cajón A-2 Vocalía de Organización Electoral</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4.8 Control de asistencia (vacaciones, descansos y licencias, incapacidades, etc.</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Oficios de comisión del personal de la Vocalía de Organización Electoral</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2014 - 2014</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Caja de archivo muerto 2014, bodega Junta Distrital</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4.8 Control de asistencia (vacaciones, descansos y licencias, incapacidades, etc.</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Oficios de comisión 2015</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Archivero, cajón A-2 Vocalía de Organización Electoral</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4.22 Capacitación continua y desarrollo profesional del personal de área administrativas</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 INE/GTO/JD02-VOE/037/2015 relacionado con las sedes, fechas y horarios para la impartición del primer curso-taller a los Capacitadores-Asistentes Electorales</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Archivero, cajón A-2 Vocalía de Organización Electoral</w:t>
            </w:r>
          </w:p>
        </w:tc>
      </w:tr>
    </w:tbl>
    <w:p w:rsidR="00BA5088" w:rsidRPr="007060AF" w:rsidRDefault="00BA5088" w:rsidP="00BA5088">
      <w:pPr>
        <w:spacing w:line="240" w:lineRule="auto"/>
        <w:contextualSpacing/>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A5088" w:rsidRPr="007060AF" w:rsidTr="008E0D19">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xml:space="preserve">: </w:t>
            </w:r>
            <w:r w:rsidR="00621C41">
              <w:rPr>
                <w:rFonts w:ascii="Arial" w:hAnsi="Arial" w:cs="Arial"/>
                <w:sz w:val="20"/>
                <w:szCs w:val="20"/>
              </w:rPr>
              <w:t>Instituto</w:t>
            </w:r>
            <w:r w:rsidRPr="007060AF">
              <w:rPr>
                <w:rFonts w:ascii="Arial" w:hAnsi="Arial" w:cs="Arial"/>
                <w:sz w:val="20"/>
                <w:szCs w:val="20"/>
              </w:rPr>
              <w:t xml:space="preserve"> Nacional Electoral</w:t>
            </w:r>
          </w:p>
        </w:tc>
      </w:tr>
      <w:tr w:rsidR="00BA5088" w:rsidRPr="007060AF" w:rsidTr="008E0D19">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5. Recursos financieros</w:t>
            </w:r>
          </w:p>
        </w:tc>
      </w:tr>
    </w:tbl>
    <w:p w:rsidR="00BA5088" w:rsidRPr="007060AF" w:rsidRDefault="00BA5088" w:rsidP="00BA5088">
      <w:pPr>
        <w:spacing w:line="240" w:lineRule="auto"/>
        <w:contextualSpacing/>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A5088" w:rsidRPr="007060AF" w:rsidTr="008E0D19">
        <w:tc>
          <w:tcPr>
            <w:tcW w:w="2802"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394"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551"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5.1 Disposiciones en materia de recursos financieros y contabilidad gubernamental</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Circular INE/DEA/044/2014 relacionada a las prestaciones económicas de fin de año</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2014 - 2014</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Caja de archivo muerto 2014, bodega Junta Distrital</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lastRenderedPageBreak/>
              <w:t>5.1 Disposiciones en materia de recursos financieros y contabilidad gubernamental</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Oficio INE/DEOE/0040/2015, de fechas 15 de enero de 2015, referentes al presupuesto para la planeación del ejercicio y la previsión de los recursos humanos y materiales necesarias para afrontar el proceso electoral 2015</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Archivero, cajón A-2 Vocalía de Organización Electoral</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5.1 Disposiciones en materia de recursos financieros y contabilidad gubernamental</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 INE/GTO/JD02-VOE/099/15, de fecha 4 junio de 2015, referente a proveer los insumos necesarios para la telefonía celular a los SE y CAE</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Archivero, cajón A-2 Vocalía de Organización Electoral</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5.12 Asignación y optimización de recursos financieros</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Circular INE/DEOE/0045/2014 y lineamientos para reportar el avance en el acondicionamiento de las bodegas electorales y las áreas de descanso, aseo y alimentación del personal de custodia, en las junta distritales</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2014 - 2014</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Caja de archivo muerto 2014, bodega Junta Distrital</w:t>
            </w:r>
          </w:p>
        </w:tc>
      </w:tr>
    </w:tbl>
    <w:p w:rsidR="00BA5088" w:rsidRDefault="00BA5088" w:rsidP="00BA5088">
      <w:pPr>
        <w:spacing w:line="240" w:lineRule="auto"/>
        <w:contextualSpacing/>
        <w:jc w:val="both"/>
        <w:rPr>
          <w:rFonts w:ascii="Arial" w:hAnsi="Arial" w:cs="Arial"/>
          <w:sz w:val="20"/>
          <w:szCs w:val="20"/>
        </w:rPr>
      </w:pPr>
    </w:p>
    <w:p w:rsidR="0015506F" w:rsidRPr="007060AF" w:rsidRDefault="0015506F" w:rsidP="00BA5088">
      <w:pPr>
        <w:spacing w:line="240" w:lineRule="auto"/>
        <w:contextualSpacing/>
        <w:jc w:val="both"/>
        <w:rPr>
          <w:rFonts w:ascii="Arial" w:hAnsi="Arial" w:cs="Arial"/>
          <w:sz w:val="20"/>
          <w:szCs w:val="20"/>
        </w:rPr>
      </w:pPr>
    </w:p>
    <w:p w:rsidR="00BA5088" w:rsidRPr="007060AF" w:rsidRDefault="00BA5088" w:rsidP="00BA5088">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A5088" w:rsidRPr="007060AF" w:rsidTr="008E0D19">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BA5088" w:rsidRPr="007060AF" w:rsidTr="008E0D19">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6. Recursos materiales y obra pública</w:t>
            </w:r>
          </w:p>
        </w:tc>
      </w:tr>
    </w:tbl>
    <w:p w:rsidR="00BA5088" w:rsidRPr="007060AF" w:rsidRDefault="00BA5088" w:rsidP="00BA5088">
      <w:pPr>
        <w:spacing w:line="240" w:lineRule="auto"/>
        <w:contextualSpacing/>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A5088" w:rsidRPr="007060AF" w:rsidTr="008E0D19">
        <w:tc>
          <w:tcPr>
            <w:tcW w:w="2802"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394"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551"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6.20 Disposiciones y sistemas de abastecimiento y almacenes</w:t>
            </w:r>
          </w:p>
        </w:tc>
        <w:tc>
          <w:tcPr>
            <w:tcW w:w="4394" w:type="dxa"/>
            <w:vAlign w:val="center"/>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Oficios mensuales dirigidos a la Vocalía del Secretario para abastecer material que necesita la Vocalía de Organización Electoral</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2014 - 2014</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Caja de archivo muerto 2014, bodega Junta Distrital</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6.20 Disposiciones y sistemas de abastecimiento y almacenes</w:t>
            </w:r>
          </w:p>
        </w:tc>
        <w:tc>
          <w:tcPr>
            <w:tcW w:w="4394" w:type="dxa"/>
            <w:vAlign w:val="center"/>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Oficios mensuales dirigidos a la Vocalía del Secretario para abastecer material que necesita la Vocalía de Organización Electoral</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Archivero, cajón A-2 Vocalía de Organización Electoral</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6.23 Comités y Subcomités de Adquisiciones, Arrendamientos y Servicios</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Informes mensuales del Control del presupuesto base 2015</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Archivero, cajón A-2 Vocalía de Organización Electoral</w:t>
            </w:r>
          </w:p>
        </w:tc>
      </w:tr>
    </w:tbl>
    <w:p w:rsidR="00BA5088" w:rsidRPr="007060AF" w:rsidRDefault="00BA5088" w:rsidP="00BA5088">
      <w:pPr>
        <w:spacing w:line="240" w:lineRule="auto"/>
        <w:contextualSpacing/>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A5088" w:rsidRPr="007060AF" w:rsidTr="008E0D19">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BA5088" w:rsidRPr="007060AF" w:rsidTr="008E0D19">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7. Servicios generales</w:t>
            </w:r>
          </w:p>
        </w:tc>
      </w:tr>
    </w:tbl>
    <w:p w:rsidR="00BA5088" w:rsidRPr="007060AF" w:rsidRDefault="00BA5088" w:rsidP="00BA5088">
      <w:pPr>
        <w:spacing w:line="240" w:lineRule="auto"/>
        <w:contextualSpacing/>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A5088" w:rsidRPr="007060AF" w:rsidTr="008E0D19">
        <w:tc>
          <w:tcPr>
            <w:tcW w:w="2802"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394"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551"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7.8 Servicio de telefonía, telefonía celular y radiolocalización</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 INE/GTO/JD02-VOE/103/15, de fecha 12 de junio de 2015, referente a la entrega de los equipos satelitales que fueron asignados a las capacitadores asistentes</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Archivero, cajón A-2 Vocalía de Organización Electoral</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lastRenderedPageBreak/>
              <w:t>7.9 Servicio postal</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 INE/DEPP/DE/DPPPF/0847/2015 relacionado a la expedición de una franquicia postal</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Archivero, cajón A-2 Vocalía de Organización Electoral</w:t>
            </w:r>
          </w:p>
        </w:tc>
      </w:tr>
    </w:tbl>
    <w:p w:rsidR="00BA5088" w:rsidRPr="007060AF" w:rsidRDefault="00BA5088" w:rsidP="00BA5088">
      <w:pPr>
        <w:spacing w:line="240" w:lineRule="auto"/>
        <w:contextualSpacing/>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A5088" w:rsidRPr="007060AF" w:rsidTr="008E0D19">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BA5088" w:rsidRPr="007060AF" w:rsidTr="008E0D19">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11. Planeación, información, evaluación y políticas</w:t>
            </w:r>
          </w:p>
        </w:tc>
      </w:tr>
    </w:tbl>
    <w:p w:rsidR="00BA5088" w:rsidRPr="007060AF" w:rsidRDefault="00BA5088" w:rsidP="00BA5088">
      <w:pPr>
        <w:spacing w:line="240" w:lineRule="auto"/>
        <w:contextualSpacing/>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A5088" w:rsidRPr="007060AF" w:rsidTr="008E0D19">
        <w:tc>
          <w:tcPr>
            <w:tcW w:w="2802"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394"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551"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11.5 Calendario anual de actividades</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Circular INE/DEOE/0041/2014 y acuerdo INE/CG183/2014 donde se aprueba el plan y calendario integral del Proceso Electoral Federal 2014-2015</w:t>
            </w:r>
          </w:p>
        </w:tc>
        <w:tc>
          <w:tcPr>
            <w:tcW w:w="2410"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2014 - 2014</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Caja de archivo muerto 2014, bodega Junta Distrital</w:t>
            </w:r>
          </w:p>
        </w:tc>
      </w:tr>
      <w:tr w:rsidR="00BA5088" w:rsidRPr="007060AF" w:rsidTr="00621C41">
        <w:trPr>
          <w:trHeight w:val="470"/>
        </w:trPr>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11.14 Disposiciones en materia de evaluación para el desempeño</w:t>
            </w:r>
          </w:p>
        </w:tc>
        <w:tc>
          <w:tcPr>
            <w:tcW w:w="4394" w:type="dxa"/>
          </w:tcPr>
          <w:p w:rsidR="0015506F" w:rsidRPr="007060AF" w:rsidRDefault="00BA5088" w:rsidP="00621C41">
            <w:pPr>
              <w:spacing w:line="240" w:lineRule="auto"/>
              <w:contextualSpacing/>
              <w:jc w:val="both"/>
              <w:rPr>
                <w:rFonts w:ascii="Arial" w:hAnsi="Arial" w:cs="Arial"/>
                <w:sz w:val="20"/>
                <w:szCs w:val="20"/>
              </w:rPr>
            </w:pPr>
            <w:r w:rsidRPr="007060AF">
              <w:rPr>
                <w:rFonts w:ascii="Arial" w:hAnsi="Arial" w:cs="Arial"/>
                <w:sz w:val="20"/>
                <w:szCs w:val="20"/>
              </w:rPr>
              <w:t>Circular INE/DEOE/0047/2014 y lineamientos para la actualización de información básica distrital</w:t>
            </w:r>
          </w:p>
        </w:tc>
        <w:tc>
          <w:tcPr>
            <w:tcW w:w="2410"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2014 - 2014</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Caja de archivo muerto 2014, bodega Junta Distrital</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11.14 Disposiciones en materia de evaluación para el desempeño</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 INE/GTO/JD02-VOE/035/14 relacionado a la carpeta de información básica distrital con el objeto de contar con datos cuantitativos y cualitativos para el cumplimiento de las actividades del Proceso Electoral Federal 2014-2015</w:t>
            </w:r>
          </w:p>
        </w:tc>
        <w:tc>
          <w:tcPr>
            <w:tcW w:w="2410"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2014 - 2014</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Caja de archivo muerto 2014, bodega Junta Distrital</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11.14 Disposiciones en materia de evaluación para el desempeño</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Oficios INE/GTO/JD02-VOE/010/15 y INE/GTO/JD02-VOE/031/15 relacionados a la meta individual 1</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11.14 Disposiciones en materia de evaluación para el desempeño</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 xml:space="preserve">Oficios INE/GTO/JD02-VOE/048/15, de fecha 30 de marzo de 2015; Oficio INE/GTO/JD02-VOE/071/15, de fecha 30 de abril de 2015; referentes al cumplimiento de la </w:t>
            </w:r>
            <w:r w:rsidRPr="007060AF">
              <w:rPr>
                <w:rFonts w:ascii="Arial" w:hAnsi="Arial" w:cs="Arial"/>
                <w:color w:val="000000"/>
                <w:sz w:val="20"/>
                <w:szCs w:val="20"/>
              </w:rPr>
              <w:t xml:space="preserve">meta individual 1, </w:t>
            </w:r>
            <w:r w:rsidRPr="007060AF">
              <w:rPr>
                <w:rFonts w:ascii="Arial" w:hAnsi="Arial" w:cs="Arial"/>
                <w:sz w:val="20"/>
                <w:szCs w:val="20"/>
              </w:rPr>
              <w:t xml:space="preserve">consistente en elaborar y presentar cinco informes por mes sobre el seguimiento a la tramitación y aprobación de </w:t>
            </w:r>
            <w:r w:rsidRPr="007060AF">
              <w:rPr>
                <w:rFonts w:ascii="Arial" w:hAnsi="Arial" w:cs="Arial"/>
                <w:bCs/>
                <w:sz w:val="20"/>
                <w:szCs w:val="20"/>
              </w:rPr>
              <w:t>Observadores Electorales</w:t>
            </w:r>
            <w:r w:rsidRPr="007060AF">
              <w:rPr>
                <w:rFonts w:ascii="Arial" w:hAnsi="Arial" w:cs="Arial"/>
                <w:sz w:val="20"/>
                <w:szCs w:val="20"/>
              </w:rPr>
              <w:t xml:space="preserve"> en el Distrito</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11.14 Disposiciones en materia de evaluación para el desempeño</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 INE/GTO/JD02-VOE/057/15, de fecha 11 de abril y en cumplimiento a la meta individual 4, relacionada la programación de horarios de transmisión de la información de la SALA SIJE 2015</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8E0D19">
        <w:trPr>
          <w:trHeight w:val="585"/>
        </w:trPr>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11.18 Informes por disposición legal (anual, trimestral, mensual)</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Informe de actividades de la Junta Distrital</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lastRenderedPageBreak/>
              <w:t>11.22 Junta Distrital Ejecutiva</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Convocatoria a reuniones de trabajo</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bl>
    <w:p w:rsidR="00BA5088" w:rsidRPr="007060AF" w:rsidRDefault="00BA5088" w:rsidP="00BA5088">
      <w:pPr>
        <w:spacing w:line="240" w:lineRule="auto"/>
        <w:contextualSpacing/>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A5088" w:rsidRPr="007060AF" w:rsidTr="008E0D19">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BA5088" w:rsidRPr="007060AF" w:rsidTr="008E0D19">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xml:space="preserve">: </w:t>
            </w:r>
          </w:p>
        </w:tc>
      </w:tr>
    </w:tbl>
    <w:p w:rsidR="00BA5088" w:rsidRPr="007060AF" w:rsidRDefault="00BA5088" w:rsidP="00BA5088">
      <w:pPr>
        <w:spacing w:line="240" w:lineRule="auto"/>
        <w:contextualSpacing/>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A5088" w:rsidRPr="007060AF" w:rsidTr="008E0D19">
        <w:tc>
          <w:tcPr>
            <w:tcW w:w="2802"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394"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551"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13.2 Programas y proyectos de Partidos Políticos</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Oficios varios relacionados a la elección interna del PRD y destrucción del material de la misma</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13.2 Programas y proyectos de Partidos Políticos</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Acta Circunstanciada levantada con motivo de la preparación y traslado de la documentación electoral generada con motivo de la elección interna del Partido de la Revolución Democrática</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bl>
    <w:p w:rsidR="00BA5088" w:rsidRPr="007060AF" w:rsidRDefault="00BA5088" w:rsidP="00BA5088">
      <w:pPr>
        <w:spacing w:line="240" w:lineRule="auto"/>
        <w:contextualSpacing/>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A5088" w:rsidRPr="007060AF" w:rsidTr="00CE0A12">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BA5088" w:rsidRPr="007060AF" w:rsidTr="00CE0A12">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15. Proceso Electoral</w:t>
            </w:r>
          </w:p>
        </w:tc>
      </w:tr>
    </w:tbl>
    <w:p w:rsidR="00BA5088" w:rsidRPr="007060AF" w:rsidRDefault="00BA5088" w:rsidP="00BA5088">
      <w:pPr>
        <w:spacing w:line="240" w:lineRule="auto"/>
        <w:contextualSpacing/>
        <w:rPr>
          <w:rFonts w:ascii="Arial" w:hAnsi="Arial" w:cs="Arial"/>
          <w:sz w:val="20"/>
          <w:szCs w:val="20"/>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4318"/>
        <w:gridCol w:w="2354"/>
        <w:gridCol w:w="2081"/>
        <w:gridCol w:w="2825"/>
      </w:tblGrid>
      <w:tr w:rsidR="00BA5088" w:rsidRPr="007060AF" w:rsidTr="00CE0A12">
        <w:tc>
          <w:tcPr>
            <w:tcW w:w="2734"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318" w:type="dxa"/>
            <w:vAlign w:val="center"/>
          </w:tcPr>
          <w:p w:rsidR="00BA5088" w:rsidRPr="007060AF" w:rsidRDefault="00BA5088" w:rsidP="00BA5088">
            <w:pPr>
              <w:spacing w:line="240" w:lineRule="auto"/>
              <w:contextualSpacing/>
              <w:jc w:val="both"/>
              <w:rPr>
                <w:rFonts w:ascii="Arial" w:hAnsi="Arial" w:cs="Arial"/>
                <w:b/>
                <w:sz w:val="20"/>
                <w:szCs w:val="20"/>
              </w:rPr>
            </w:pPr>
            <w:r w:rsidRPr="007060AF">
              <w:rPr>
                <w:rFonts w:ascii="Arial" w:hAnsi="Arial" w:cs="Arial"/>
                <w:b/>
                <w:sz w:val="20"/>
                <w:szCs w:val="20"/>
              </w:rPr>
              <w:t>Descripción</w:t>
            </w:r>
          </w:p>
        </w:tc>
        <w:tc>
          <w:tcPr>
            <w:tcW w:w="2354"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081"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825"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 Disposiciones para el Proceso Electoral</w:t>
            </w:r>
          </w:p>
        </w:tc>
        <w:tc>
          <w:tcPr>
            <w:tcW w:w="4318" w:type="dxa"/>
            <w:vAlign w:val="center"/>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lineamientos para la elaboración de actas y documentos generados en las sesiones de consejos locales y distritales</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2014 - 2014</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Caja de archivo muerto 2014, bodega Junta Distrital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 Disposiciones para el Proceso Electoral</w:t>
            </w:r>
          </w:p>
        </w:tc>
        <w:tc>
          <w:tcPr>
            <w:tcW w:w="4318" w:type="dxa"/>
            <w:vAlign w:val="center"/>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lineamientos para la celebración de convenios de coordinación con los organismos públicos locales electorales de las entidades federativas con jornada electoral coincidente con la federal, así como de aquellas que se efectúen durante el año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2014 - 2014</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Caja de archivo muerto 2014, bodega Junta Distrital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 Disposiciones para el Proceso Electoral</w:t>
            </w:r>
          </w:p>
        </w:tc>
        <w:tc>
          <w:tcPr>
            <w:tcW w:w="4318" w:type="dxa"/>
            <w:vAlign w:val="center"/>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Convenio General de Coordinación que celebra el INE y el IEEG con el fin de coordinar el desarrollo de las elecciones federales y locales en el estado de Guanajuato</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2014 - 2014</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Caja de archivo muerto 2014, bodega Junta Distrital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 Disposiciones para el Proceso Electoral</w:t>
            </w:r>
          </w:p>
        </w:tc>
        <w:tc>
          <w:tcPr>
            <w:tcW w:w="4318" w:type="dxa"/>
            <w:vAlign w:val="center"/>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 xml:space="preserve">Copia INE/CG269/2014 Acuerdo del CG del INE por el que se aprueban los lineamientos para la  celebración de convenios de coordinación con los organismos públicos locales electorales de las entidades federativas con jornada electoral coincidente </w:t>
            </w:r>
            <w:r w:rsidRPr="007060AF">
              <w:rPr>
                <w:rFonts w:ascii="Arial" w:hAnsi="Arial" w:cs="Arial"/>
                <w:sz w:val="20"/>
                <w:szCs w:val="20"/>
              </w:rPr>
              <w:lastRenderedPageBreak/>
              <w:t>con la federal, así como de aquellas que se efectúen durante el año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lastRenderedPageBreak/>
              <w:t>2014 - 2014</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Caja de archivo muerto 2014, bodega Junta Distrital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 Disposiciones para el Proceso Electoral</w:t>
            </w:r>
          </w:p>
        </w:tc>
        <w:tc>
          <w:tcPr>
            <w:tcW w:w="4318" w:type="dxa"/>
            <w:vAlign w:val="center"/>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oficio INE/GTO/JLE-VE/310/2014, en cumplimiento a la circular  INE/SE/035/2014 diversos acuerdos emitidos por CG del INE sobre la notificación, cumplimiento o seguimiento de diversas actividades relacionadas con la organización de la elección, la promoción del voto y la difusión de la participación ciudadana</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2014 - 2014</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Caja de archivo muerto 2014, bodega Junta Distrital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 Disposiciones para el Proceso Electoral</w:t>
            </w:r>
          </w:p>
        </w:tc>
        <w:tc>
          <w:tcPr>
            <w:tcW w:w="4318" w:type="dxa"/>
            <w:vAlign w:val="center"/>
          </w:tcPr>
          <w:p w:rsidR="00BB4A29" w:rsidRPr="007060AF" w:rsidRDefault="00BA5088" w:rsidP="00DF0F3E">
            <w:pPr>
              <w:spacing w:line="240" w:lineRule="auto"/>
              <w:contextualSpacing/>
              <w:jc w:val="both"/>
              <w:rPr>
                <w:rFonts w:ascii="Arial" w:hAnsi="Arial" w:cs="Arial"/>
                <w:sz w:val="20"/>
                <w:szCs w:val="20"/>
              </w:rPr>
            </w:pPr>
            <w:r w:rsidRPr="007060AF">
              <w:rPr>
                <w:rFonts w:ascii="Arial" w:hAnsi="Arial" w:cs="Arial"/>
                <w:sz w:val="20"/>
                <w:szCs w:val="20"/>
              </w:rPr>
              <w:t>Oficio INE/GTO/JD02-VOE/031/14 en cumplimiento al circular INE/DEOE/0045/2014 seguimiento al acondicionamiento de la bodega electoral y espacios de custodia militar</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2014 - 2014</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Caja de archivo muerto 2014, bodega Junta Distrital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 Disposiciones para el Proceso Electoral</w:t>
            </w:r>
          </w:p>
        </w:tc>
        <w:tc>
          <w:tcPr>
            <w:tcW w:w="4318" w:type="dxa"/>
            <w:vAlign w:val="center"/>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Circular INE/DEOE/0051/2014 relacionado con la reunión de trabajo para los Consejeros Electorales correspondiente a la Guía para los Consejeros y Consejeras de los Consejeros Locales y Distritales</w:t>
            </w:r>
          </w:p>
        </w:tc>
        <w:tc>
          <w:tcPr>
            <w:tcW w:w="2354"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 Disposiciones para el Proceso Electoral</w:t>
            </w:r>
          </w:p>
        </w:tc>
        <w:tc>
          <w:tcPr>
            <w:tcW w:w="4318" w:type="dxa"/>
            <w:vAlign w:val="center"/>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de los criterios para el registro de información del formato gestión y concertación de convenios con las autoridades estatales, municipales o delegacionales para la obtención y distribución de mamparas y bastidores</w:t>
            </w:r>
          </w:p>
        </w:tc>
        <w:tc>
          <w:tcPr>
            <w:tcW w:w="2354"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rPr>
          <w:trHeight w:val="425"/>
        </w:trPr>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 Disposiciones para el Proceso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Oficios varios relacionados con el proceso electoral</w:t>
            </w:r>
          </w:p>
        </w:tc>
        <w:tc>
          <w:tcPr>
            <w:tcW w:w="2354"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 Disposiciones para el Proceso Electoral</w:t>
            </w:r>
          </w:p>
        </w:tc>
        <w:tc>
          <w:tcPr>
            <w:tcW w:w="4318" w:type="dxa"/>
            <w:vAlign w:val="center"/>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 INE/GTO/JD02-VOE/032/15 de fecha 4 de marzo de 2015, llevar a cabo actualizaciones al Portal de manera periódica, conforme a las actualizaciones con el Manual de usuario del Portal de Servicios cartográficos para la conformación de casillas extraordinarias</w:t>
            </w:r>
          </w:p>
        </w:tc>
        <w:tc>
          <w:tcPr>
            <w:tcW w:w="2354"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 Disposiciones para el Proceso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 INE/GTO/JD02-VOE/034/15, de fecha 7 de marzo de 2015,  por el que se emitieron los lineamientos para el desarrollo de la sesión especial de cómputos distritales</w:t>
            </w:r>
          </w:p>
        </w:tc>
        <w:tc>
          <w:tcPr>
            <w:tcW w:w="2354"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 Disposiciones para el Proceso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 INE/GTO/JD02-VOE/051/15, de fecha 8 de abril de 2015, apoyo de equipamiento</w:t>
            </w:r>
          </w:p>
        </w:tc>
        <w:tc>
          <w:tcPr>
            <w:tcW w:w="2354"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lastRenderedPageBreak/>
              <w:t>15.1 Disposiciones para el Proceso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Acuse de recibo, instalación de casilla extraordinaria 218 y 2780</w:t>
            </w:r>
          </w:p>
        </w:tc>
        <w:tc>
          <w:tcPr>
            <w:tcW w:w="2354"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 Disposiciones para el Proceso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 varios relacionados a las actividades del Manual de ubicación de casillas para el Proceso Electoral Federal 2014-2015</w:t>
            </w:r>
          </w:p>
        </w:tc>
        <w:tc>
          <w:tcPr>
            <w:tcW w:w="2354"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 Disposiciones para el Proceso Electoral</w:t>
            </w:r>
          </w:p>
        </w:tc>
        <w:tc>
          <w:tcPr>
            <w:tcW w:w="4318" w:type="dxa"/>
            <w:vAlign w:val="center"/>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Circular INE/DEOE/DECEYEC/0001/2015, de fecha 8 de abril de 2015, referente a la aprobación del manual para la preparación y el Desarrollo de la Sesión Especial de Cómputos Distritales</w:t>
            </w:r>
          </w:p>
        </w:tc>
        <w:tc>
          <w:tcPr>
            <w:tcW w:w="2354"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 Disposiciones para el Proceso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Circular INE/DEOE/0024/2015 de fecha 06 de mayo de 2015, referente a los plazos y procedimientos de recepción y control de las boletas electorales</w:t>
            </w:r>
          </w:p>
        </w:tc>
        <w:tc>
          <w:tcPr>
            <w:tcW w:w="2354"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 Disposiciones para el Proceso Electoral</w:t>
            </w:r>
          </w:p>
        </w:tc>
        <w:tc>
          <w:tcPr>
            <w:tcW w:w="4318" w:type="dxa"/>
          </w:tcPr>
          <w:p w:rsidR="00BA5088" w:rsidRPr="007060AF" w:rsidRDefault="00BA5088" w:rsidP="0054124B">
            <w:pPr>
              <w:spacing w:line="240" w:lineRule="auto"/>
              <w:contextualSpacing/>
              <w:jc w:val="both"/>
              <w:rPr>
                <w:rFonts w:ascii="Arial" w:hAnsi="Arial" w:cs="Arial"/>
                <w:sz w:val="20"/>
                <w:szCs w:val="20"/>
              </w:rPr>
            </w:pPr>
            <w:r w:rsidRPr="007060AF">
              <w:rPr>
                <w:rFonts w:ascii="Arial" w:hAnsi="Arial" w:cs="Arial"/>
                <w:sz w:val="20"/>
                <w:szCs w:val="20"/>
              </w:rPr>
              <w:t>Acuses de recibo de reconocimientos a los dueños de los inmuebles para la instalación de</w:t>
            </w:r>
            <w:r w:rsidR="0054124B" w:rsidRPr="007060AF">
              <w:rPr>
                <w:rFonts w:ascii="Arial" w:hAnsi="Arial" w:cs="Arial"/>
                <w:sz w:val="20"/>
                <w:szCs w:val="20"/>
              </w:rPr>
              <w:t xml:space="preserve"> </w:t>
            </w:r>
            <w:r w:rsidRPr="007060AF">
              <w:rPr>
                <w:rFonts w:ascii="Arial" w:hAnsi="Arial" w:cs="Arial"/>
                <w:sz w:val="20"/>
                <w:szCs w:val="20"/>
              </w:rPr>
              <w:t>las casillas electorales del día 7 de junio de 2015</w:t>
            </w:r>
          </w:p>
        </w:tc>
        <w:tc>
          <w:tcPr>
            <w:tcW w:w="2354"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15.2 Proyectos y programas  para el proceso electoral</w:t>
            </w:r>
          </w:p>
        </w:tc>
        <w:tc>
          <w:tcPr>
            <w:tcW w:w="4318" w:type="dxa"/>
          </w:tcPr>
          <w:p w:rsidR="00BA5088" w:rsidRPr="007060AF" w:rsidRDefault="00BA5088" w:rsidP="00BA5088">
            <w:pPr>
              <w:spacing w:line="240" w:lineRule="auto"/>
              <w:contextualSpacing/>
              <w:jc w:val="both"/>
              <w:rPr>
                <w:rFonts w:ascii="Arial" w:hAnsi="Arial" w:cs="Arial"/>
                <w:sz w:val="20"/>
                <w:szCs w:val="20"/>
                <w:lang w:eastAsia="es-MX"/>
              </w:rPr>
            </w:pPr>
            <w:r w:rsidRPr="007060AF">
              <w:rPr>
                <w:rFonts w:ascii="Arial" w:hAnsi="Arial" w:cs="Arial"/>
                <w:sz w:val="20"/>
                <w:szCs w:val="20"/>
              </w:rPr>
              <w:t>Formato para la proyección de casillas extraordinarias con corte de padrón y lista nominal al 24 de octubre de 2014</w:t>
            </w:r>
          </w:p>
        </w:tc>
        <w:tc>
          <w:tcPr>
            <w:tcW w:w="2354"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2014 - 2014</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Caja de archivo muerto 2014, bodega Junta Distrital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15.6 Consejo Distrital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Proyecto de Acuerdo por el que se designan a los ciudadanos que se desempeñaran como Capacitadores-Asistentes Electorales y se aprueba la Lista de Reserva</w:t>
            </w:r>
          </w:p>
        </w:tc>
        <w:tc>
          <w:tcPr>
            <w:tcW w:w="2354"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Caja de archivo muerto 2014, bodega Junta Distrital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15.6 Consejo Distrital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Convocatorias para las sesiones ordinarias y extraordinarias de Consejo Distrital</w:t>
            </w:r>
          </w:p>
        </w:tc>
        <w:tc>
          <w:tcPr>
            <w:tcW w:w="2354"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15.6 Consejo Distrital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Informes presentados a los sesiones de consejo ordinarias y extraordinarias</w:t>
            </w:r>
          </w:p>
        </w:tc>
        <w:tc>
          <w:tcPr>
            <w:tcW w:w="2354"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15.6 Consejo Distrital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Minutas, Recorridos de examinación en los municipios de San Miguel de Allende, Comonfort, Doctor Mora, San José Iturbide y Tierra Blanca. Proceso Electoral 2014-2015</w:t>
            </w:r>
          </w:p>
        </w:tc>
        <w:tc>
          <w:tcPr>
            <w:tcW w:w="2354"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15.8 Elecciones locales y concurrentes</w:t>
            </w:r>
          </w:p>
        </w:tc>
        <w:tc>
          <w:tcPr>
            <w:tcW w:w="4318" w:type="dxa"/>
          </w:tcPr>
          <w:p w:rsidR="00BA5088" w:rsidRPr="007060AF" w:rsidRDefault="00BA5088" w:rsidP="00BA5088">
            <w:pPr>
              <w:spacing w:line="240" w:lineRule="auto"/>
              <w:contextualSpacing/>
              <w:jc w:val="both"/>
              <w:rPr>
                <w:rFonts w:ascii="Arial" w:hAnsi="Arial" w:cs="Arial"/>
                <w:sz w:val="20"/>
                <w:szCs w:val="20"/>
                <w:lang w:eastAsia="es-MX"/>
              </w:rPr>
            </w:pPr>
            <w:r w:rsidRPr="007060AF">
              <w:rPr>
                <w:rFonts w:ascii="Arial" w:hAnsi="Arial" w:cs="Arial"/>
                <w:sz w:val="20"/>
                <w:szCs w:val="20"/>
              </w:rPr>
              <w:t>Copia circular INE/DEOE/0038/2014 relacionado a la apertura de las bodegas para su acondicionamiento y cierre</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2014 - 2014</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Caja de archivo muerto 2014, bodega Junta Distrital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15.14 Ubicación de casillas</w:t>
            </w:r>
          </w:p>
        </w:tc>
        <w:tc>
          <w:tcPr>
            <w:tcW w:w="4318" w:type="dxa"/>
          </w:tcPr>
          <w:p w:rsidR="00BA5088" w:rsidRPr="007060AF" w:rsidRDefault="00BA5088" w:rsidP="00BA5088">
            <w:pPr>
              <w:spacing w:line="240" w:lineRule="auto"/>
              <w:contextualSpacing/>
              <w:jc w:val="both"/>
              <w:rPr>
                <w:rFonts w:ascii="Arial" w:hAnsi="Arial" w:cs="Arial"/>
                <w:sz w:val="20"/>
                <w:szCs w:val="20"/>
                <w:lang w:eastAsia="es-MX"/>
              </w:rPr>
            </w:pPr>
            <w:r w:rsidRPr="007060AF">
              <w:rPr>
                <w:rFonts w:ascii="Arial" w:hAnsi="Arial" w:cs="Arial"/>
                <w:sz w:val="20"/>
                <w:szCs w:val="20"/>
              </w:rPr>
              <w:t>Copia circular  INE/DEOE/DECEYEC/DERFE/0001/2014 determinación de capacitadores asistentes y supervisores electorales para el proceso electoral 2014 –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2014 - 2014</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Caja de archivo muerto 2014, bodega Junta Distrital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lastRenderedPageBreak/>
              <w:t>15.14 Ubicación de casillas</w:t>
            </w:r>
          </w:p>
        </w:tc>
        <w:tc>
          <w:tcPr>
            <w:tcW w:w="4318" w:type="dxa"/>
          </w:tcPr>
          <w:p w:rsidR="00BA5088" w:rsidRPr="007060AF" w:rsidRDefault="00BA5088" w:rsidP="00BA5088">
            <w:pPr>
              <w:spacing w:line="240" w:lineRule="auto"/>
              <w:contextualSpacing/>
              <w:jc w:val="both"/>
              <w:rPr>
                <w:rFonts w:ascii="Arial" w:hAnsi="Arial" w:cs="Arial"/>
                <w:sz w:val="20"/>
                <w:szCs w:val="20"/>
                <w:lang w:eastAsia="es-MX"/>
              </w:rPr>
            </w:pPr>
            <w:r w:rsidRPr="007060AF">
              <w:rPr>
                <w:rFonts w:ascii="Arial" w:hAnsi="Arial" w:cs="Arial"/>
                <w:sz w:val="20"/>
                <w:szCs w:val="20"/>
              </w:rPr>
              <w:t>Oficio INE/GTO/JD02-VOE/030/14, estimación de casillas y asignación de supervisores y capacitadores asistentes electorales en cumplimiento a la circular INE/DEOE/0042/2014</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2014 - 2014</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Caja de archivo muerto 2014, bodega Junta Distrital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15.14 Ubicación de casillas</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circular INE/DEOE-DERFE/0001/2014 proyección inicial de casillas extraordinarias que se instalaran el próximo 7 de julio de 2015.</w:t>
            </w:r>
          </w:p>
          <w:p w:rsidR="00BA5088" w:rsidRPr="007060AF" w:rsidRDefault="00BA5088" w:rsidP="00BA5088">
            <w:pPr>
              <w:spacing w:line="240" w:lineRule="auto"/>
              <w:contextualSpacing/>
              <w:jc w:val="both"/>
              <w:rPr>
                <w:rFonts w:ascii="Arial" w:hAnsi="Arial" w:cs="Arial"/>
                <w:sz w:val="20"/>
                <w:szCs w:val="20"/>
                <w:lang w:eastAsia="es-MX"/>
              </w:rPr>
            </w:pP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2014 - 2014</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Caja de archivo muerto 2014, bodega Junta Distrital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15.14 Ubicación de casillas</w:t>
            </w:r>
          </w:p>
        </w:tc>
        <w:tc>
          <w:tcPr>
            <w:tcW w:w="4318" w:type="dxa"/>
          </w:tcPr>
          <w:p w:rsidR="00DF0F3E" w:rsidRPr="007060AF" w:rsidRDefault="00DF0F3E" w:rsidP="00CE0A12">
            <w:pPr>
              <w:spacing w:line="240" w:lineRule="auto"/>
              <w:contextualSpacing/>
              <w:jc w:val="both"/>
              <w:rPr>
                <w:rFonts w:ascii="Arial" w:hAnsi="Arial" w:cs="Arial"/>
                <w:sz w:val="20"/>
                <w:szCs w:val="20"/>
                <w:lang w:eastAsia="es-MX"/>
              </w:rPr>
            </w:pPr>
            <w:r>
              <w:rPr>
                <w:rFonts w:ascii="Arial" w:hAnsi="Arial" w:cs="Arial"/>
                <w:sz w:val="20"/>
                <w:szCs w:val="20"/>
              </w:rPr>
              <w:t>P</w:t>
            </w:r>
            <w:r w:rsidR="00BA5088" w:rsidRPr="007060AF">
              <w:rPr>
                <w:rFonts w:ascii="Arial" w:hAnsi="Arial" w:cs="Arial"/>
                <w:sz w:val="20"/>
                <w:szCs w:val="20"/>
              </w:rPr>
              <w:t>laneación para la posterior actualización de los rasgos relevantes en materia de organización electoral</w:t>
            </w:r>
            <w:r>
              <w:rPr>
                <w:rFonts w:ascii="Arial" w:hAnsi="Arial" w:cs="Arial"/>
                <w:sz w:val="20"/>
                <w:szCs w:val="20"/>
              </w:rPr>
              <w:t>.</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2014 - 2014</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Caja de archivo muerto 2014, bodega Junta Distrital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15.14 Ubicación de casillas</w:t>
            </w:r>
          </w:p>
        </w:tc>
        <w:tc>
          <w:tcPr>
            <w:tcW w:w="4318" w:type="dxa"/>
          </w:tcPr>
          <w:p w:rsidR="00BA5088"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oficio INE/DEOE/0317/2014 integración de las áreas de responsabilidad y zonas de responsabilidad electoral e instructivo para validar la información sobre los medios de comunicación que se emplearán en las áreas y zonas de responsabilidad electoral el día de la jornada electoral de 2015</w:t>
            </w:r>
          </w:p>
          <w:p w:rsidR="00CE0A12" w:rsidRDefault="00CE0A12" w:rsidP="00BA5088">
            <w:pPr>
              <w:spacing w:line="240" w:lineRule="auto"/>
              <w:contextualSpacing/>
              <w:jc w:val="both"/>
              <w:rPr>
                <w:rFonts w:ascii="Arial" w:hAnsi="Arial" w:cs="Arial"/>
                <w:sz w:val="20"/>
                <w:szCs w:val="20"/>
              </w:rPr>
            </w:pPr>
          </w:p>
          <w:p w:rsidR="00CE0A12" w:rsidRDefault="00CE0A12" w:rsidP="00BA5088">
            <w:pPr>
              <w:spacing w:line="240" w:lineRule="auto"/>
              <w:contextualSpacing/>
              <w:jc w:val="both"/>
              <w:rPr>
                <w:rFonts w:ascii="Arial" w:hAnsi="Arial" w:cs="Arial"/>
                <w:sz w:val="20"/>
                <w:szCs w:val="20"/>
              </w:rPr>
            </w:pPr>
          </w:p>
          <w:p w:rsidR="00CE0A12" w:rsidRPr="007060AF" w:rsidRDefault="00CE0A12" w:rsidP="00BA5088">
            <w:pPr>
              <w:spacing w:line="240" w:lineRule="auto"/>
              <w:contextualSpacing/>
              <w:jc w:val="both"/>
              <w:rPr>
                <w:rFonts w:ascii="Arial" w:hAnsi="Arial" w:cs="Arial"/>
                <w:sz w:val="20"/>
                <w:szCs w:val="20"/>
                <w:lang w:eastAsia="es-MX"/>
              </w:rPr>
            </w:pP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2014 - 2014</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Caja de archivo muerto 2014, bodega Junta Distrital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15.14 Ubicación de casillas</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Ubicación de Casillas 2015, Versión del Sistema 6.0</w:t>
            </w:r>
          </w:p>
        </w:tc>
        <w:tc>
          <w:tcPr>
            <w:tcW w:w="2354"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15.14 Ubicación de casillas</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Manual para la Ubicación y Equipamiento de Casillas para el Proceso Electoral 2014-2015</w:t>
            </w:r>
          </w:p>
        </w:tc>
        <w:tc>
          <w:tcPr>
            <w:tcW w:w="2354"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15.14 Ubicación de casillas</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(ENCARTE) Lista de Ubicación de Casillas PE 2008-2009, 2011-2012 y 2014-2015.</w:t>
            </w:r>
          </w:p>
        </w:tc>
        <w:tc>
          <w:tcPr>
            <w:tcW w:w="2354"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15.14 Ubicación de casillas</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Oficios anuencias primera etapa</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15.14 Ubicación de casillas</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Oficios anuencias segunda etapa</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15.14 Ubicación de casillas</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Formato de reporte de ubicación de casillas</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15.14 Ubicación de casillas</w:t>
            </w:r>
          </w:p>
        </w:tc>
        <w:tc>
          <w:tcPr>
            <w:tcW w:w="4318" w:type="dxa"/>
            <w:vAlign w:val="center"/>
          </w:tcPr>
          <w:p w:rsidR="00BA5088" w:rsidRPr="007060AF" w:rsidRDefault="00BA5088" w:rsidP="00C6406F">
            <w:pPr>
              <w:spacing w:line="240" w:lineRule="auto"/>
              <w:contextualSpacing/>
              <w:jc w:val="both"/>
              <w:rPr>
                <w:rFonts w:ascii="Arial" w:hAnsi="Arial" w:cs="Arial"/>
                <w:sz w:val="20"/>
                <w:szCs w:val="20"/>
              </w:rPr>
            </w:pPr>
            <w:r w:rsidRPr="007060AF">
              <w:rPr>
                <w:rFonts w:ascii="Arial" w:hAnsi="Arial" w:cs="Arial"/>
                <w:sz w:val="20"/>
                <w:szCs w:val="20"/>
              </w:rPr>
              <w:t xml:space="preserve">Copia, Circular INE/DEOE/0013/2015, de fecha 7 de abril, referente a la aprobación de los lineamientos para la publicación de la lista de ubicación de casillas e integración de las </w:t>
            </w:r>
            <w:r w:rsidRPr="007060AF">
              <w:rPr>
                <w:rFonts w:ascii="Arial" w:hAnsi="Arial" w:cs="Arial"/>
                <w:sz w:val="20"/>
                <w:szCs w:val="20"/>
              </w:rPr>
              <w:lastRenderedPageBreak/>
              <w:t>mesas directivas de casilla en lugares públicos más concurridos.</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lastRenderedPageBreak/>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15.14 Ubicación de casillas</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Oficios INE/GTO/JD02-VOE/197/2015 de fecha 7 de mayo de 2015 y INE/GTO/JD02-VOE/101/15 de fecha 6 de junio de 2015, referente a la apertura del sistema de Ubicación de casillas y el portal de servicios cartográficos a efecto de realizar los cambios relativos a la reubicación de las casillas</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15.14 Ubicación de casillas</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Reporte varios, casillas especiales y extraordinarias; anuencias, formatos varios y ficha técnica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15.14 Ubicación de casillas</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Reporte de ubicación de casillas, cédula de recolección de información por casilla, reporte de rutas electorales y domicilios alternos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621C41">
        <w:trPr>
          <w:trHeight w:val="993"/>
        </w:trPr>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15.18 Observadores Electorales</w:t>
            </w:r>
          </w:p>
        </w:tc>
        <w:tc>
          <w:tcPr>
            <w:tcW w:w="4318" w:type="dxa"/>
          </w:tcPr>
          <w:p w:rsidR="00BA5088"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circular INE/DEOE/0031/2014 se envía porta gafetes y papel para las acreditaciones de los observadores electorales que apruebe el Consejo Distrital</w:t>
            </w:r>
            <w:r w:rsidR="00CE0A12">
              <w:rPr>
                <w:rFonts w:ascii="Arial" w:hAnsi="Arial" w:cs="Arial"/>
                <w:sz w:val="20"/>
                <w:szCs w:val="20"/>
              </w:rPr>
              <w:t>.</w:t>
            </w:r>
          </w:p>
          <w:p w:rsidR="00CE0A12" w:rsidRDefault="00CE0A12" w:rsidP="00BA5088">
            <w:pPr>
              <w:spacing w:line="240" w:lineRule="auto"/>
              <w:contextualSpacing/>
              <w:jc w:val="both"/>
              <w:rPr>
                <w:rFonts w:ascii="Arial" w:hAnsi="Arial" w:cs="Arial"/>
                <w:sz w:val="20"/>
                <w:szCs w:val="20"/>
              </w:rPr>
            </w:pPr>
          </w:p>
          <w:p w:rsidR="00CE0A12" w:rsidRDefault="00CE0A12" w:rsidP="00BA5088">
            <w:pPr>
              <w:spacing w:line="240" w:lineRule="auto"/>
              <w:contextualSpacing/>
              <w:jc w:val="both"/>
              <w:rPr>
                <w:rFonts w:ascii="Arial" w:hAnsi="Arial" w:cs="Arial"/>
                <w:sz w:val="20"/>
                <w:szCs w:val="20"/>
              </w:rPr>
            </w:pPr>
          </w:p>
          <w:p w:rsidR="00CE0A12" w:rsidRDefault="00CE0A12" w:rsidP="00BA5088">
            <w:pPr>
              <w:spacing w:line="240" w:lineRule="auto"/>
              <w:contextualSpacing/>
              <w:jc w:val="both"/>
              <w:rPr>
                <w:rFonts w:ascii="Arial" w:hAnsi="Arial" w:cs="Arial"/>
                <w:sz w:val="20"/>
                <w:szCs w:val="20"/>
              </w:rPr>
            </w:pPr>
          </w:p>
          <w:p w:rsidR="00CE0A12" w:rsidRPr="007060AF" w:rsidRDefault="00CE0A12" w:rsidP="00BA5088">
            <w:pPr>
              <w:spacing w:line="240" w:lineRule="auto"/>
              <w:contextualSpacing/>
              <w:jc w:val="both"/>
              <w:rPr>
                <w:rFonts w:ascii="Arial" w:hAnsi="Arial" w:cs="Arial"/>
                <w:sz w:val="20"/>
                <w:szCs w:val="20"/>
                <w:lang w:eastAsia="es-MX"/>
              </w:rPr>
            </w:pP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2014 - 2014</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Caja de archivo muerto 2014, bodega Junta Distrital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15.18 Observadores Electorales</w:t>
            </w:r>
          </w:p>
        </w:tc>
        <w:tc>
          <w:tcPr>
            <w:tcW w:w="4318" w:type="dxa"/>
          </w:tcPr>
          <w:p w:rsidR="00BA5088" w:rsidRPr="007060AF" w:rsidRDefault="00BA5088" w:rsidP="00BA5088">
            <w:pPr>
              <w:spacing w:line="240" w:lineRule="auto"/>
              <w:contextualSpacing/>
              <w:jc w:val="both"/>
              <w:rPr>
                <w:rFonts w:ascii="Arial" w:hAnsi="Arial" w:cs="Arial"/>
                <w:sz w:val="20"/>
                <w:szCs w:val="20"/>
                <w:lang w:eastAsia="es-MX"/>
              </w:rPr>
            </w:pPr>
            <w:r w:rsidRPr="007060AF">
              <w:rPr>
                <w:rFonts w:ascii="Arial" w:hAnsi="Arial" w:cs="Arial"/>
                <w:sz w:val="20"/>
                <w:szCs w:val="20"/>
              </w:rPr>
              <w:t>Copia INE/CG229/2014 Acuerdo del CG del INE por el que se establecen los criterios y plazos que deberán observarse para las actividades tendientes a la ubicación y funcionamiento de las casillas electorales que serán instaladas en la jornada electoral del 7 de junio de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2014 - 2014</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Caja de archivo muerto 2014, bodega Junta Distrital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15.18 Observadores Electorales</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Lineamientos Observadores Electorales, Versión del Sistema 6.0, Proceso Electoral 2014-2015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Circular INE/DEOE/UNICOM/0002/2015 relacionado con el funcionamiento del Sistema de Distribución de la Documentación y Materiales Electorales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 xml:space="preserve">Oficio INE/GTO/JD02-VOE/056/2015 relacionado con las observaciones sobre el funcionamiento del Sistema de Distribución de </w:t>
            </w:r>
            <w:r w:rsidRPr="007060AF">
              <w:rPr>
                <w:rFonts w:ascii="Arial" w:hAnsi="Arial" w:cs="Arial"/>
                <w:sz w:val="20"/>
                <w:szCs w:val="20"/>
              </w:rPr>
              <w:lastRenderedPageBreak/>
              <w:t>la Documentación y Materiales Electorales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lastRenderedPageBreak/>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 INE/DEOE/0164/2015 relacionado con la validación de medios de comunicación que serán asignados a los capacitadores-asistentes electorales y supervisores electorales</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 INE/GTO/JD02-VOE/034/15 relacionado con la Circular INE/DEO/0006/2015 donde se solicitó el análisis y la identificación de las áreas susceptibles de ser empleadas por el recuento de votos</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documentos de apoyo para la aplicación de los lineamientos de mecanismos para la recolección de la documentación de las casillas electorales al término de la Jornada Electoral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convenio general de colaboración que celebran, el INE y la Secretaria de Desarrollo Social (SEDESOL)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Sistema de Registro de Actas, versión del sistema 5.0, Proceso Electoral 2014-2015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Programa de Asistencia Electoral, Proceso Electoral 2014-2015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Lineamientos para el traslado, actualización y acondicionamiento de los materiales electorales a reutilizarse en el Proceso Electoral 2014-2015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Estrategia de Capacitación y Asistencia Electoral 2014-2015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Seguimiento a las Sesiones de Junta, Versión del Sistema 2.2.0, Proceso Electoral 2014- 2015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Acuerdo del CG del INE por el que se emiten los Lineamientos para la Sesión Especial de Cómputos Distritales del Proceso Electoral Federal 2014-2015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 xml:space="preserve">Copia, Lineamientos para realizar la prueba de funcionamiento del sistema seguimiento a las </w:t>
            </w:r>
            <w:r w:rsidRPr="007060AF">
              <w:rPr>
                <w:rFonts w:ascii="Arial" w:hAnsi="Arial" w:cs="Arial"/>
                <w:sz w:val="20"/>
                <w:szCs w:val="20"/>
              </w:rPr>
              <w:lastRenderedPageBreak/>
              <w:t>sesiones de consejo, Junta Distrital y Local, 2014-2015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lastRenderedPageBreak/>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Lineamientos para reportar el avance en el acondicionamiento de las bodegas y las áreas de descanso, aseo y alimentación del personal de custodia, en las juntas distritales ejecutivas</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Manual de estilo (lineamientos editoriales deben regir todo proceso de edición de las publicaciones del Instituto)</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B4A29" w:rsidRPr="007060AF" w:rsidRDefault="00BA5088" w:rsidP="0036524A">
            <w:pPr>
              <w:spacing w:line="240" w:lineRule="auto"/>
              <w:contextualSpacing/>
              <w:jc w:val="both"/>
              <w:rPr>
                <w:rFonts w:ascii="Arial" w:hAnsi="Arial" w:cs="Arial"/>
                <w:sz w:val="20"/>
                <w:szCs w:val="20"/>
              </w:rPr>
            </w:pPr>
            <w:r w:rsidRPr="007060AF">
              <w:rPr>
                <w:rFonts w:ascii="Arial" w:hAnsi="Arial" w:cs="Arial"/>
                <w:sz w:val="20"/>
                <w:szCs w:val="20"/>
              </w:rPr>
              <w:t>Copia, Lineamientos para la Elaboración de Actas y Documentos generados en las sesiones de juntas locales y distritales y sus anexos</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Lineamientos para la integración de carpetas digitales de documentación electoral que dé soporte a la elaboración de la estadística de las elecciones federal 2011-2012</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CE0A12" w:rsidRDefault="00BA5088" w:rsidP="0036524A">
            <w:pPr>
              <w:spacing w:line="240" w:lineRule="auto"/>
              <w:contextualSpacing/>
              <w:jc w:val="both"/>
              <w:rPr>
                <w:rFonts w:ascii="Arial" w:hAnsi="Arial" w:cs="Arial"/>
                <w:sz w:val="20"/>
                <w:szCs w:val="20"/>
              </w:rPr>
            </w:pPr>
            <w:r w:rsidRPr="007060AF">
              <w:rPr>
                <w:rFonts w:ascii="Arial" w:hAnsi="Arial" w:cs="Arial"/>
                <w:sz w:val="20"/>
                <w:szCs w:val="20"/>
              </w:rPr>
              <w:t>Copia, manual para el conteo, sellado y agrupamiento del as boletas electorales en los Consejos Distritales, Proceso Electoral Federal 2014-2015</w:t>
            </w:r>
          </w:p>
          <w:p w:rsidR="0036524A" w:rsidRDefault="0036524A" w:rsidP="0036524A">
            <w:pPr>
              <w:spacing w:line="240" w:lineRule="auto"/>
              <w:contextualSpacing/>
              <w:jc w:val="both"/>
              <w:rPr>
                <w:rFonts w:ascii="Arial" w:hAnsi="Arial" w:cs="Arial"/>
                <w:sz w:val="20"/>
                <w:szCs w:val="20"/>
              </w:rPr>
            </w:pPr>
          </w:p>
          <w:p w:rsidR="0036524A" w:rsidRDefault="0036524A" w:rsidP="0036524A">
            <w:pPr>
              <w:spacing w:line="240" w:lineRule="auto"/>
              <w:contextualSpacing/>
              <w:jc w:val="both"/>
              <w:rPr>
                <w:rFonts w:ascii="Arial" w:hAnsi="Arial" w:cs="Arial"/>
                <w:sz w:val="20"/>
                <w:szCs w:val="20"/>
              </w:rPr>
            </w:pPr>
          </w:p>
          <w:p w:rsidR="0036524A" w:rsidRDefault="0036524A" w:rsidP="0036524A">
            <w:pPr>
              <w:spacing w:line="240" w:lineRule="auto"/>
              <w:contextualSpacing/>
              <w:jc w:val="both"/>
              <w:rPr>
                <w:rFonts w:ascii="Arial" w:hAnsi="Arial" w:cs="Arial"/>
                <w:sz w:val="20"/>
                <w:szCs w:val="20"/>
              </w:rPr>
            </w:pPr>
          </w:p>
          <w:p w:rsidR="0036524A" w:rsidRPr="007060AF" w:rsidRDefault="0036524A" w:rsidP="0036524A">
            <w:pPr>
              <w:spacing w:line="240" w:lineRule="auto"/>
              <w:contextualSpacing/>
              <w:jc w:val="both"/>
              <w:rPr>
                <w:rFonts w:ascii="Arial" w:hAnsi="Arial" w:cs="Arial"/>
                <w:sz w:val="20"/>
                <w:szCs w:val="20"/>
              </w:rPr>
            </w:pP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vAlign w:val="bottom"/>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Procedimiento para la primera verificación de las medidas de seguridad incluidas en las boletas y actas electorales, a realizarse en sesión ordinaria de consejo distrital antes de la entrega de los paquetes electorales a los presidentes de las mesas directivas de casillas,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 xml:space="preserve">Copia, acuerdo A18/INE/GTO/CD02/28/04/15 </w:t>
            </w:r>
            <w:proofErr w:type="spellStart"/>
            <w:r w:rsidRPr="007060AF">
              <w:rPr>
                <w:rFonts w:ascii="Arial" w:hAnsi="Arial" w:cs="Arial"/>
                <w:sz w:val="20"/>
                <w:szCs w:val="20"/>
              </w:rPr>
              <w:t>CRyT</w:t>
            </w:r>
            <w:proofErr w:type="spellEnd"/>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Circular INE/DEOE/004/2015, aprueban lineamientos para el establecimiento de mecanismos para la recolección de la documentación del as casillas electorales al término de la jornada electoral</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lastRenderedPageBreak/>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Circular INE/DEOE/0010/2015, Segundo Taller de Capacitación a supervisores y capacitadores asistencia electoral</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vAlign w:val="center"/>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Circular INE/DEOE/DEOE/0017/2015, aprobación de lineamientos para asegurar la integridad de la documentación y materiales electorales en todos los Consejos Distritales, mediante la Verificación del Acondicionamiento y Equipamiento de las Bodegas Distritales y Espacios de Custodia</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B4A29" w:rsidRPr="007060AF" w:rsidRDefault="00BA5088" w:rsidP="00CE0A12">
            <w:pPr>
              <w:spacing w:line="240" w:lineRule="auto"/>
              <w:contextualSpacing/>
              <w:jc w:val="both"/>
              <w:rPr>
                <w:rFonts w:ascii="Arial" w:hAnsi="Arial" w:cs="Arial"/>
                <w:sz w:val="20"/>
                <w:szCs w:val="20"/>
              </w:rPr>
            </w:pPr>
            <w:r w:rsidRPr="007060AF">
              <w:rPr>
                <w:rFonts w:ascii="Arial" w:hAnsi="Arial" w:cs="Arial"/>
                <w:sz w:val="20"/>
                <w:szCs w:val="20"/>
              </w:rPr>
              <w:t>Copia, Circular INE/DEOE/0025/2015, criterios de dotación de la documentación y los materiales electorales para el Proceso Electoral Federal 2014-2015</w:t>
            </w:r>
            <w:r w:rsidR="00CE0A12">
              <w:rPr>
                <w:rFonts w:ascii="Arial" w:hAnsi="Arial" w:cs="Arial"/>
                <w:sz w:val="20"/>
                <w:szCs w:val="20"/>
              </w:rPr>
              <w:t>.</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Formato conformación materiales electorales en mal estado susceptibles de desincorporación</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Formato proyección de casillas para el proceso electoral 2014-2015.</w:t>
            </w:r>
          </w:p>
          <w:p w:rsidR="00BA5088" w:rsidRPr="007060AF" w:rsidRDefault="00BA5088" w:rsidP="00BA5088">
            <w:pPr>
              <w:spacing w:line="240" w:lineRule="auto"/>
              <w:contextualSpacing/>
              <w:jc w:val="both"/>
              <w:rPr>
                <w:rFonts w:ascii="Arial" w:hAnsi="Arial" w:cs="Arial"/>
                <w:sz w:val="20"/>
                <w:szCs w:val="20"/>
              </w:rPr>
            </w:pP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Formato reporte con secciones con menos de 100 electores</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Acuse de recibo, Telefonía satelital 2015</w:t>
            </w:r>
            <w:r w:rsidR="00CE0A12">
              <w:rPr>
                <w:rFonts w:ascii="Arial" w:hAnsi="Arial" w:cs="Arial"/>
                <w:sz w:val="20"/>
                <w:szCs w:val="20"/>
              </w:rPr>
              <w:t>.</w:t>
            </w:r>
          </w:p>
          <w:p w:rsidR="00CE0A12" w:rsidRDefault="00CE0A12" w:rsidP="00BA5088">
            <w:pPr>
              <w:spacing w:line="240" w:lineRule="auto"/>
              <w:contextualSpacing/>
              <w:jc w:val="both"/>
              <w:rPr>
                <w:rFonts w:ascii="Arial" w:hAnsi="Arial" w:cs="Arial"/>
                <w:sz w:val="20"/>
                <w:szCs w:val="20"/>
              </w:rPr>
            </w:pPr>
          </w:p>
          <w:p w:rsidR="00CE0A12" w:rsidRDefault="00CE0A12" w:rsidP="00BA5088">
            <w:pPr>
              <w:spacing w:line="240" w:lineRule="auto"/>
              <w:contextualSpacing/>
              <w:jc w:val="both"/>
              <w:rPr>
                <w:rFonts w:ascii="Arial" w:hAnsi="Arial" w:cs="Arial"/>
                <w:sz w:val="20"/>
                <w:szCs w:val="20"/>
              </w:rPr>
            </w:pPr>
          </w:p>
          <w:p w:rsidR="00CE0A12" w:rsidRDefault="00CE0A12" w:rsidP="00BA5088">
            <w:pPr>
              <w:spacing w:line="240" w:lineRule="auto"/>
              <w:contextualSpacing/>
              <w:jc w:val="both"/>
              <w:rPr>
                <w:rFonts w:ascii="Arial" w:hAnsi="Arial" w:cs="Arial"/>
                <w:sz w:val="20"/>
                <w:szCs w:val="20"/>
              </w:rPr>
            </w:pPr>
          </w:p>
          <w:p w:rsidR="00CE0A12" w:rsidRPr="007060AF" w:rsidRDefault="00CE0A12" w:rsidP="00BA5088">
            <w:pPr>
              <w:spacing w:line="240" w:lineRule="auto"/>
              <w:contextualSpacing/>
              <w:jc w:val="both"/>
              <w:rPr>
                <w:rFonts w:ascii="Arial" w:hAnsi="Arial" w:cs="Arial"/>
                <w:sz w:val="20"/>
                <w:szCs w:val="20"/>
              </w:rPr>
            </w:pP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oficio INE/DEOE/0283/2015, de fecha 27 de marzo de 2015, recursos para la contratación de servicios de comunicación, para supervisores electorales y capacitadores asistentes electorales</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Convenio General de Coordinación que celebran por una parte el INE y por la otra el IEEG con el fin de coordinar el desarrollo de las elecciones federales y locales concurrentes en el estado de Guanajuato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 xml:space="preserve">Copia, Convenio de colaboración para el uso de inmuebles, destinados a la prestación del servicio educativo, en la Jornada Electoral del </w:t>
            </w:r>
            <w:r w:rsidRPr="007060AF">
              <w:rPr>
                <w:rFonts w:ascii="Arial" w:hAnsi="Arial" w:cs="Arial"/>
                <w:sz w:val="20"/>
                <w:szCs w:val="20"/>
              </w:rPr>
              <w:lastRenderedPageBreak/>
              <w:t>7 de junio de 2015, que celebran por una parte el INE y por otra parte IEEG</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lastRenderedPageBreak/>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15.19 Documentación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Circular INE/DEOE/0016/2015, de fecha 7 de abril de 2015, referente celebración de convenio entre el INE Y SEDENA para la apoyo en el acompañamiento y custodia de diversas actividades</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15.20 Material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 INE/GTO/JD02-VOE/056/15, de fecha 9 de abril de 2015, referente a la prueba de acceso y captura en el Sistema de distribución de documentación y materiales electorales</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15.20 Material electoral</w:t>
            </w:r>
          </w:p>
        </w:tc>
        <w:tc>
          <w:tcPr>
            <w:tcW w:w="4318" w:type="dxa"/>
          </w:tcPr>
          <w:p w:rsidR="00BB4A29" w:rsidRPr="007060AF" w:rsidRDefault="00BA5088" w:rsidP="00CE0A12">
            <w:pPr>
              <w:spacing w:line="240" w:lineRule="auto"/>
              <w:contextualSpacing/>
              <w:jc w:val="both"/>
              <w:rPr>
                <w:rFonts w:ascii="Arial" w:hAnsi="Arial" w:cs="Arial"/>
                <w:sz w:val="20"/>
                <w:szCs w:val="20"/>
              </w:rPr>
            </w:pPr>
            <w:r w:rsidRPr="007060AF">
              <w:rPr>
                <w:rFonts w:ascii="Arial" w:hAnsi="Arial" w:cs="Arial"/>
                <w:sz w:val="20"/>
                <w:szCs w:val="20"/>
              </w:rPr>
              <w:t>Oficio INE/GTO/JD02-VOE/070/15, de fecha 29 de abril de 2015, referente a la recepción de artículos de oficina que se utilizarán en las casillas electorales</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15.20 Material electoral</w:t>
            </w:r>
          </w:p>
        </w:tc>
        <w:tc>
          <w:tcPr>
            <w:tcW w:w="4318" w:type="dxa"/>
            <w:vAlign w:val="center"/>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 INE/GTO/JD02-VOE/075/15, de fecha 6 de mayo de 2015, referente a la documentación electoral con emblemas y el líquido indeleble, así como algunos otros materiales que no se hubieran suministrado en la etapa no custodiada</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15.20 Material electoral</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 INE/GTO/JD02-VOE/079/15, de fecha 9 de mayo de 2015, referente a la conclusión de la actualización y acondicionamiento de los materiales electorales a reutilizar</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15.22 Sistema de Información de la Jornada Electoral (SIJE)</w:t>
            </w:r>
          </w:p>
        </w:tc>
        <w:tc>
          <w:tcPr>
            <w:tcW w:w="4318" w:type="dxa"/>
          </w:tcPr>
          <w:p w:rsidR="00BA5088" w:rsidRPr="007060AF" w:rsidRDefault="00BA5088" w:rsidP="00BA5088">
            <w:pPr>
              <w:spacing w:line="240" w:lineRule="auto"/>
              <w:contextualSpacing/>
              <w:jc w:val="both"/>
              <w:rPr>
                <w:rFonts w:ascii="Arial" w:hAnsi="Arial" w:cs="Arial"/>
                <w:sz w:val="20"/>
                <w:szCs w:val="20"/>
                <w:lang w:eastAsia="es-MX"/>
              </w:rPr>
            </w:pPr>
            <w:r w:rsidRPr="007060AF">
              <w:rPr>
                <w:rFonts w:ascii="Arial" w:hAnsi="Arial" w:cs="Arial"/>
                <w:sz w:val="20"/>
                <w:szCs w:val="20"/>
              </w:rPr>
              <w:t>Copia oficio INE/DEOE/0287/2014 relacionado a la entrega de 2 diademas telefónicas para las actividades del SIJE (sistema de información sobre el desarrollo de la jornada electoral)</w:t>
            </w:r>
          </w:p>
        </w:tc>
        <w:tc>
          <w:tcPr>
            <w:tcW w:w="2354"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2014 - 2014</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Caja de archivo muerto 2014, bodega Junta Distrital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15.22 Sistema de Información de la Jornada Electoral (SIJE)</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 INE/GTO/JD02-VOE/0011/15 relacionado al cuestionario Instalación de líneas telefónicas en la Sala del SIJE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15.22 Sistema de Información de la Jornada Electoral (SIJE)</w:t>
            </w:r>
          </w:p>
        </w:tc>
        <w:tc>
          <w:tcPr>
            <w:tcW w:w="4318" w:type="dxa"/>
            <w:vAlign w:val="center"/>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 INE/GTO/JD02-VOE/012/15 relacionado con la capacitación para el Sistema de Información sobre el desarrollo de la Jornada Electoral (SIJE) a los integrantes de la 02 Junta Distrital</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15.22 Sistema de Información de la Jornada Electoral (SIJE)</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 xml:space="preserve">Oficio INE/GTO/JD02-VOE/045/15 relacionado con el registro del coordinador </w:t>
            </w:r>
            <w:r w:rsidRPr="007060AF">
              <w:rPr>
                <w:rFonts w:ascii="Arial" w:hAnsi="Arial" w:cs="Arial"/>
                <w:sz w:val="20"/>
                <w:szCs w:val="20"/>
              </w:rPr>
              <w:lastRenderedPageBreak/>
              <w:t>distrital y operadores de cómputo para el SIJE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lastRenderedPageBreak/>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15.22 Sistema de Información de la Jornada Electoral (SIJE)</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manual de Operación SIJE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15.22 Sistema de Información de la Jornada Electoral (SIJE)</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Cuaderno de ejercicios de incidentes SIJE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15.22 Sistema de Información de la Jornada Electoral (SIJE)</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Lineamientos para realizar las pruebas de acceso y de captura del Sistema de Información de la Jornada Electoral  (SIJE)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15.22 Sistema de Información de la Jornada Electoral (SIJE)</w:t>
            </w:r>
          </w:p>
        </w:tc>
        <w:tc>
          <w:tcPr>
            <w:tcW w:w="4318" w:type="dxa"/>
            <w:vAlign w:val="center"/>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Circular INE/DEOE/UNICOM/0004/2015, aprueban lineamientos para realizar las pruebas de acceso y de captura del sistema de información de la Jornada Electoral (SIJE)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15.22 Sistema de Información de la Jornada Electoral (SIJE)</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Formato de control de movimiento del personal que operará el sistema informático del SIJE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15.22 Sistema de Información de la Jornada Electoral (SIJE)</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Oficio INE/GTO/JD02-VOE/033/15, de fecha 5 de marzo de 2015, cumplimiento a la actividad “Cuestionario Detección de necesidades para el acceso a la red institucional (SIJE)”</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15.22 Sistema de Información de la Jornada Electoral (SIJE)</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Copia, Instructivo para reportar cambios en la información del personal que operará el SIJE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15.22 Sistema de Información de la Jornada Electoral (SIJE)</w:t>
            </w:r>
          </w:p>
        </w:tc>
        <w:tc>
          <w:tcPr>
            <w:tcW w:w="4318" w:type="dxa"/>
          </w:tcPr>
          <w:p w:rsidR="00BA5088" w:rsidRPr="007060AF" w:rsidRDefault="00BA5088" w:rsidP="00C6406F">
            <w:pPr>
              <w:spacing w:line="240" w:lineRule="auto"/>
              <w:contextualSpacing/>
              <w:jc w:val="both"/>
              <w:rPr>
                <w:rFonts w:ascii="Arial" w:hAnsi="Arial" w:cs="Arial"/>
                <w:sz w:val="20"/>
                <w:szCs w:val="20"/>
              </w:rPr>
            </w:pPr>
            <w:r w:rsidRPr="007060AF">
              <w:rPr>
                <w:rFonts w:ascii="Arial" w:hAnsi="Arial" w:cs="Arial"/>
                <w:sz w:val="20"/>
                <w:szCs w:val="20"/>
              </w:rPr>
              <w:t>Copia, Instructivo para reportar cambios en la información del personal que operará el SIJE 2015</w:t>
            </w:r>
            <w:r w:rsidR="00C6406F" w:rsidRPr="007060AF">
              <w:rPr>
                <w:rFonts w:ascii="Arial" w:hAnsi="Arial" w:cs="Arial"/>
                <w:sz w:val="20"/>
                <w:szCs w:val="20"/>
              </w:rPr>
              <w:t>.</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15.24 Conteo rápido</w:t>
            </w:r>
          </w:p>
        </w:tc>
        <w:tc>
          <w:tcPr>
            <w:tcW w:w="4318" w:type="dxa"/>
          </w:tcPr>
          <w:p w:rsidR="00BA5088" w:rsidRPr="007060AF" w:rsidRDefault="00BA5088" w:rsidP="00C6406F">
            <w:pPr>
              <w:spacing w:line="240" w:lineRule="auto"/>
              <w:contextualSpacing/>
              <w:jc w:val="both"/>
              <w:rPr>
                <w:rFonts w:ascii="Arial" w:hAnsi="Arial" w:cs="Arial"/>
                <w:sz w:val="20"/>
                <w:szCs w:val="20"/>
              </w:rPr>
            </w:pPr>
            <w:r w:rsidRPr="007060AF">
              <w:rPr>
                <w:rFonts w:ascii="Arial" w:hAnsi="Arial" w:cs="Arial"/>
                <w:sz w:val="20"/>
                <w:szCs w:val="20"/>
              </w:rPr>
              <w:t>Oficio INE/GTO/JD02-VOE/069/15, de fecha 24 de abril de 2015, referente al seguimiento del desarrollo de la prueba de captura del sistema de información del conteo rápido 2015</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15.24 Conteo rápido</w:t>
            </w:r>
          </w:p>
        </w:tc>
        <w:tc>
          <w:tcPr>
            <w:tcW w:w="4318" w:type="dxa"/>
          </w:tcPr>
          <w:p w:rsidR="00BA5088" w:rsidRPr="007060AF" w:rsidRDefault="00BA5088" w:rsidP="00C6406F">
            <w:pPr>
              <w:spacing w:line="240" w:lineRule="auto"/>
              <w:contextualSpacing/>
              <w:jc w:val="both"/>
              <w:rPr>
                <w:rFonts w:ascii="Arial" w:hAnsi="Arial" w:cs="Arial"/>
                <w:sz w:val="20"/>
                <w:szCs w:val="20"/>
              </w:rPr>
            </w:pPr>
            <w:r w:rsidRPr="007060AF">
              <w:rPr>
                <w:rFonts w:ascii="Arial" w:hAnsi="Arial" w:cs="Arial"/>
                <w:sz w:val="20"/>
                <w:szCs w:val="20"/>
              </w:rPr>
              <w:t>Oficio INE/GTO/JD02-VOE/074/15, de fecha 5 de mayo de 2015, referente a los Lineamientos para la realización de los simulacros del conteo rápido y un informe de resultados</w:t>
            </w:r>
            <w:r w:rsidR="00C6406F" w:rsidRPr="007060AF">
              <w:rPr>
                <w:rFonts w:ascii="Arial" w:hAnsi="Arial" w:cs="Arial"/>
                <w:sz w:val="20"/>
                <w:szCs w:val="20"/>
              </w:rPr>
              <w:t>.</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lastRenderedPageBreak/>
              <w:t>15.24 Conteo rápido</w:t>
            </w:r>
          </w:p>
        </w:tc>
        <w:tc>
          <w:tcPr>
            <w:tcW w:w="4318" w:type="dxa"/>
          </w:tcPr>
          <w:p w:rsidR="00BA5088" w:rsidRPr="007060AF" w:rsidRDefault="00BA5088" w:rsidP="0054124B">
            <w:pPr>
              <w:spacing w:line="240" w:lineRule="auto"/>
              <w:contextualSpacing/>
              <w:jc w:val="both"/>
              <w:rPr>
                <w:rFonts w:ascii="Arial" w:hAnsi="Arial" w:cs="Arial"/>
                <w:sz w:val="20"/>
                <w:szCs w:val="20"/>
              </w:rPr>
            </w:pPr>
            <w:r w:rsidRPr="007060AF">
              <w:rPr>
                <w:rFonts w:ascii="Arial" w:hAnsi="Arial" w:cs="Arial"/>
                <w:sz w:val="20"/>
                <w:szCs w:val="20"/>
              </w:rPr>
              <w:t>Copia, Circular INE/DEOE/0050/2015, de fecha 23 de junio 2015, referente evaluación de la operación logística (conteo rápido)</w:t>
            </w:r>
            <w:r w:rsidR="0054124B" w:rsidRPr="007060AF">
              <w:rPr>
                <w:rFonts w:ascii="Arial" w:hAnsi="Arial" w:cs="Arial"/>
                <w:sz w:val="20"/>
                <w:szCs w:val="20"/>
              </w:rPr>
              <w:t>.</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15.24 Conteo rápido</w:t>
            </w:r>
          </w:p>
        </w:tc>
        <w:tc>
          <w:tcPr>
            <w:tcW w:w="4318" w:type="dxa"/>
          </w:tcPr>
          <w:p w:rsidR="00BA5088" w:rsidRPr="007060AF" w:rsidRDefault="00BA5088" w:rsidP="0054124B">
            <w:pPr>
              <w:spacing w:line="240" w:lineRule="auto"/>
              <w:contextualSpacing/>
              <w:jc w:val="both"/>
              <w:rPr>
                <w:rFonts w:ascii="Arial" w:hAnsi="Arial" w:cs="Arial"/>
                <w:sz w:val="20"/>
                <w:szCs w:val="20"/>
              </w:rPr>
            </w:pPr>
            <w:r w:rsidRPr="007060AF">
              <w:rPr>
                <w:rFonts w:ascii="Arial" w:hAnsi="Arial" w:cs="Arial"/>
                <w:sz w:val="20"/>
                <w:szCs w:val="20"/>
              </w:rPr>
              <w:t>Copia, Circular INE/DEOE/0043/2015, de fecha 29 de mayo de 2015, referente a la distribución de los formatos para el conteo rápido a fin de ser evaluados, F1 y F2</w:t>
            </w:r>
            <w:r w:rsidR="0054124B" w:rsidRPr="007060AF">
              <w:rPr>
                <w:rFonts w:ascii="Arial" w:hAnsi="Arial" w:cs="Arial"/>
                <w:sz w:val="20"/>
                <w:szCs w:val="20"/>
              </w:rPr>
              <w:t>.</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15.36 Almacenamiento de documentación y material electoral</w:t>
            </w:r>
          </w:p>
        </w:tc>
        <w:tc>
          <w:tcPr>
            <w:tcW w:w="4318" w:type="dxa"/>
          </w:tcPr>
          <w:p w:rsidR="00BA5088" w:rsidRPr="007060AF" w:rsidRDefault="00BA5088" w:rsidP="0054124B">
            <w:pPr>
              <w:spacing w:line="240" w:lineRule="auto"/>
              <w:contextualSpacing/>
              <w:jc w:val="both"/>
              <w:rPr>
                <w:rFonts w:ascii="Arial" w:hAnsi="Arial" w:cs="Arial"/>
                <w:sz w:val="20"/>
                <w:szCs w:val="20"/>
                <w:lang w:eastAsia="es-MX"/>
              </w:rPr>
            </w:pPr>
            <w:r w:rsidRPr="007060AF">
              <w:rPr>
                <w:rFonts w:ascii="Arial" w:hAnsi="Arial" w:cs="Arial"/>
                <w:sz w:val="20"/>
                <w:szCs w:val="20"/>
              </w:rPr>
              <w:t>Oficio INE/GTO/JD02-VOE/031/14 desincorporación de bienes muebles y material de consumo 2015</w:t>
            </w:r>
            <w:r w:rsidR="0054124B" w:rsidRPr="007060AF">
              <w:rPr>
                <w:rFonts w:ascii="Arial" w:hAnsi="Arial" w:cs="Arial"/>
                <w:sz w:val="20"/>
                <w:szCs w:val="20"/>
              </w:rPr>
              <w:t>.</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2014 - 2014</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Caja de archivo muerto 2014, bodega Junta Distrital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15.36 Almacenamiento de documentación y material electoral</w:t>
            </w:r>
          </w:p>
        </w:tc>
        <w:tc>
          <w:tcPr>
            <w:tcW w:w="4318" w:type="dxa"/>
          </w:tcPr>
          <w:p w:rsidR="00BA5088" w:rsidRPr="007060AF" w:rsidRDefault="00BA5088" w:rsidP="0054124B">
            <w:pPr>
              <w:spacing w:line="240" w:lineRule="auto"/>
              <w:contextualSpacing/>
              <w:jc w:val="both"/>
              <w:rPr>
                <w:rFonts w:ascii="Arial" w:hAnsi="Arial" w:cs="Arial"/>
                <w:sz w:val="20"/>
                <w:szCs w:val="20"/>
                <w:lang w:eastAsia="es-MX"/>
              </w:rPr>
            </w:pPr>
            <w:r w:rsidRPr="007060AF">
              <w:rPr>
                <w:rFonts w:ascii="Arial" w:hAnsi="Arial" w:cs="Arial"/>
                <w:sz w:val="20"/>
                <w:szCs w:val="20"/>
              </w:rPr>
              <w:t>Copia oficio CA/775/2014 relación de bienes de activo fijo a desincorporar y relación de consumo a enajenar</w:t>
            </w:r>
            <w:r w:rsidR="0054124B" w:rsidRPr="007060AF">
              <w:rPr>
                <w:rFonts w:ascii="Arial" w:hAnsi="Arial" w:cs="Arial"/>
                <w:sz w:val="20"/>
                <w:szCs w:val="20"/>
              </w:rPr>
              <w:t>.</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2014 - 2014</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Caja de archivo muerto 2014, bodega Junta Distrital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15.37 Custodia militar</w:t>
            </w:r>
          </w:p>
        </w:tc>
        <w:tc>
          <w:tcPr>
            <w:tcW w:w="4318" w:type="dxa"/>
          </w:tcPr>
          <w:p w:rsidR="00BA5088" w:rsidRPr="007060AF" w:rsidRDefault="00BA5088" w:rsidP="0054124B">
            <w:pPr>
              <w:spacing w:line="240" w:lineRule="auto"/>
              <w:contextualSpacing/>
              <w:jc w:val="both"/>
              <w:rPr>
                <w:rFonts w:ascii="Arial" w:hAnsi="Arial" w:cs="Arial"/>
                <w:sz w:val="20"/>
                <w:szCs w:val="20"/>
              </w:rPr>
            </w:pPr>
            <w:r w:rsidRPr="007060AF">
              <w:rPr>
                <w:rFonts w:ascii="Arial" w:hAnsi="Arial" w:cs="Arial"/>
                <w:sz w:val="20"/>
                <w:szCs w:val="20"/>
              </w:rPr>
              <w:t>Copia, Circular INE/DEOE/0017/2015, de fecha 7 de abril, referente al acondicionamiento y equipamiento de las bodegas distritales y espacios de custodia</w:t>
            </w:r>
            <w:r w:rsidR="0054124B" w:rsidRPr="007060AF">
              <w:rPr>
                <w:rFonts w:ascii="Arial" w:hAnsi="Arial" w:cs="Arial"/>
                <w:sz w:val="20"/>
                <w:szCs w:val="20"/>
              </w:rPr>
              <w:t>.</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15.37 Custodia militar</w:t>
            </w:r>
          </w:p>
        </w:tc>
        <w:tc>
          <w:tcPr>
            <w:tcW w:w="4318" w:type="dxa"/>
          </w:tcPr>
          <w:p w:rsidR="00BA5088" w:rsidRPr="007060AF" w:rsidRDefault="00BA5088" w:rsidP="0054124B">
            <w:pPr>
              <w:spacing w:line="240" w:lineRule="auto"/>
              <w:contextualSpacing/>
              <w:jc w:val="both"/>
              <w:rPr>
                <w:rFonts w:ascii="Arial" w:hAnsi="Arial" w:cs="Arial"/>
                <w:sz w:val="20"/>
                <w:szCs w:val="20"/>
              </w:rPr>
            </w:pPr>
            <w:r w:rsidRPr="007060AF">
              <w:rPr>
                <w:rFonts w:ascii="Arial" w:hAnsi="Arial" w:cs="Arial"/>
                <w:sz w:val="20"/>
                <w:szCs w:val="20"/>
              </w:rPr>
              <w:t>Oficio INE/GTO/JD02-VOE/058/15, de fecha 11 de abril de 2015 y Formatos, equipamiento de la bodega electoral y área de personal de custodia 2015</w:t>
            </w:r>
            <w:r w:rsidR="0054124B" w:rsidRPr="007060AF">
              <w:rPr>
                <w:rFonts w:ascii="Arial" w:hAnsi="Arial" w:cs="Arial"/>
                <w:sz w:val="20"/>
                <w:szCs w:val="20"/>
              </w:rPr>
              <w:t>.</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r w:rsidR="00BA5088" w:rsidRPr="007060AF" w:rsidTr="00CE0A12">
        <w:tc>
          <w:tcPr>
            <w:tcW w:w="2734" w:type="dxa"/>
          </w:tcPr>
          <w:p w:rsidR="00BA5088" w:rsidRPr="007060AF" w:rsidRDefault="00BA5088" w:rsidP="00BA5088">
            <w:pPr>
              <w:spacing w:line="240" w:lineRule="auto"/>
              <w:contextualSpacing/>
              <w:rPr>
                <w:rFonts w:ascii="Arial" w:hAnsi="Arial" w:cs="Arial"/>
                <w:sz w:val="20"/>
                <w:szCs w:val="20"/>
              </w:rPr>
            </w:pPr>
            <w:r w:rsidRPr="007060AF">
              <w:rPr>
                <w:rFonts w:ascii="Arial" w:hAnsi="Arial" w:cs="Arial"/>
                <w:sz w:val="20"/>
                <w:szCs w:val="20"/>
              </w:rPr>
              <w:t>15.38 Voto Electrónico</w:t>
            </w:r>
          </w:p>
        </w:tc>
        <w:tc>
          <w:tcPr>
            <w:tcW w:w="4318"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Circular INE/DEOE/0003/2015 relacionado con la concentración de los equipos de votación electrónica en la Bodega Central del Instituto</w:t>
            </w:r>
          </w:p>
        </w:tc>
        <w:tc>
          <w:tcPr>
            <w:tcW w:w="2354"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2015 –  2015</w:t>
            </w:r>
          </w:p>
        </w:tc>
        <w:tc>
          <w:tcPr>
            <w:tcW w:w="208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825" w:type="dxa"/>
          </w:tcPr>
          <w:p w:rsidR="00BA5088" w:rsidRPr="007060AF" w:rsidRDefault="00BA5088" w:rsidP="00BA5088">
            <w:pPr>
              <w:spacing w:line="240" w:lineRule="auto"/>
              <w:contextualSpacing/>
              <w:jc w:val="center"/>
              <w:rPr>
                <w:sz w:val="20"/>
                <w:szCs w:val="20"/>
              </w:rPr>
            </w:pPr>
            <w:r w:rsidRPr="007060AF">
              <w:rPr>
                <w:rFonts w:ascii="Arial" w:hAnsi="Arial" w:cs="Arial"/>
                <w:sz w:val="20"/>
                <w:szCs w:val="20"/>
              </w:rPr>
              <w:t>Archivero, cajón A-2 Vocalía de Organización Electoral</w:t>
            </w:r>
          </w:p>
        </w:tc>
      </w:tr>
    </w:tbl>
    <w:p w:rsidR="00BB4A29" w:rsidRPr="007060AF" w:rsidRDefault="00BB4A29" w:rsidP="00BA5088">
      <w:pPr>
        <w:spacing w:line="240" w:lineRule="auto"/>
        <w:contextualSpacing/>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A5088" w:rsidRPr="007060AF" w:rsidTr="008E0D19">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BA5088" w:rsidRPr="007060AF" w:rsidTr="008E0D19">
        <w:tc>
          <w:tcPr>
            <w:tcW w:w="14283"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17. Servicio Profesional Electoral</w:t>
            </w:r>
          </w:p>
        </w:tc>
      </w:tr>
    </w:tbl>
    <w:p w:rsidR="00BA5088" w:rsidRPr="007060AF" w:rsidRDefault="00BA5088" w:rsidP="00BA5088">
      <w:pPr>
        <w:spacing w:line="240" w:lineRule="auto"/>
        <w:contextualSpacing/>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A5088" w:rsidRPr="007060AF" w:rsidTr="008E0D19">
        <w:tc>
          <w:tcPr>
            <w:tcW w:w="2802"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394"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551" w:type="dxa"/>
            <w:vAlign w:val="center"/>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BA5088" w:rsidRPr="007060AF" w:rsidTr="008E0D19">
        <w:tc>
          <w:tcPr>
            <w:tcW w:w="2802"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17.9 Evaluación del desempeño del personal del servicio</w:t>
            </w:r>
          </w:p>
        </w:tc>
        <w:tc>
          <w:tcPr>
            <w:tcW w:w="4394" w:type="dxa"/>
          </w:tcPr>
          <w:p w:rsidR="00BA5088" w:rsidRPr="007060AF" w:rsidRDefault="00BA5088" w:rsidP="00BA5088">
            <w:pPr>
              <w:spacing w:line="240" w:lineRule="auto"/>
              <w:contextualSpacing/>
              <w:jc w:val="both"/>
              <w:rPr>
                <w:rFonts w:ascii="Arial" w:hAnsi="Arial" w:cs="Arial"/>
                <w:sz w:val="20"/>
                <w:szCs w:val="20"/>
              </w:rPr>
            </w:pPr>
            <w:r w:rsidRPr="007060AF">
              <w:rPr>
                <w:rFonts w:ascii="Arial" w:hAnsi="Arial" w:cs="Arial"/>
                <w:sz w:val="20"/>
                <w:szCs w:val="20"/>
              </w:rPr>
              <w:t>Circular INE/DESPEN/001/2015 relacionado con la evaluación correspondiente al ejercicio 2014</w:t>
            </w:r>
          </w:p>
        </w:tc>
        <w:tc>
          <w:tcPr>
            <w:tcW w:w="2410"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551" w:type="dxa"/>
          </w:tcPr>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Caja de archivo muerto 2014, bodega Junta Distrital</w:t>
            </w:r>
          </w:p>
        </w:tc>
      </w:tr>
    </w:tbl>
    <w:p w:rsidR="00BA5088" w:rsidRDefault="00BA5088" w:rsidP="00BA5088">
      <w:pPr>
        <w:spacing w:line="240" w:lineRule="auto"/>
        <w:contextualSpacing/>
        <w:rPr>
          <w:rFonts w:ascii="Arial" w:hAnsi="Arial" w:cs="Arial"/>
          <w:sz w:val="20"/>
          <w:szCs w:val="20"/>
        </w:rPr>
      </w:pPr>
    </w:p>
    <w:p w:rsidR="002D3CB3" w:rsidRDefault="002D3CB3" w:rsidP="00BA5088">
      <w:pPr>
        <w:spacing w:line="240" w:lineRule="auto"/>
        <w:contextualSpacing/>
        <w:rPr>
          <w:rFonts w:ascii="Arial" w:hAnsi="Arial" w:cs="Arial"/>
          <w:sz w:val="20"/>
          <w:szCs w:val="20"/>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gridCol w:w="5103"/>
      </w:tblGrid>
      <w:tr w:rsidR="00BA5088" w:rsidRPr="007060AF" w:rsidTr="008E0D19">
        <w:tc>
          <w:tcPr>
            <w:tcW w:w="4928" w:type="dxa"/>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ELABORÓ</w:t>
            </w:r>
          </w:p>
          <w:p w:rsidR="00BA5088" w:rsidRPr="007060AF" w:rsidRDefault="00BA5088" w:rsidP="00BA5088">
            <w:pPr>
              <w:spacing w:line="240" w:lineRule="auto"/>
              <w:contextualSpacing/>
              <w:jc w:val="center"/>
              <w:rPr>
                <w:rFonts w:ascii="Arial" w:hAnsi="Arial" w:cs="Arial"/>
                <w:sz w:val="20"/>
                <w:szCs w:val="20"/>
              </w:rPr>
            </w:pPr>
          </w:p>
          <w:p w:rsidR="00BA5088" w:rsidRPr="007060AF" w:rsidRDefault="00BA5088" w:rsidP="00BA5088">
            <w:pPr>
              <w:spacing w:line="240" w:lineRule="auto"/>
              <w:contextualSpacing/>
              <w:jc w:val="center"/>
              <w:rPr>
                <w:rFonts w:ascii="Arial" w:hAnsi="Arial" w:cs="Arial"/>
                <w:sz w:val="20"/>
                <w:szCs w:val="20"/>
              </w:rPr>
            </w:pPr>
          </w:p>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Flor de María López Cadena</w:t>
            </w:r>
          </w:p>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Secretaria de la Vocalía de Organización Electoral</w:t>
            </w:r>
          </w:p>
        </w:tc>
        <w:tc>
          <w:tcPr>
            <w:tcW w:w="4252" w:type="dxa"/>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VALIDÓ</w:t>
            </w:r>
          </w:p>
          <w:p w:rsidR="00BA5088" w:rsidRPr="007060AF" w:rsidRDefault="00BA5088" w:rsidP="00BA5088">
            <w:pPr>
              <w:spacing w:line="240" w:lineRule="auto"/>
              <w:contextualSpacing/>
              <w:jc w:val="center"/>
              <w:rPr>
                <w:rFonts w:ascii="Arial" w:hAnsi="Arial" w:cs="Arial"/>
                <w:sz w:val="20"/>
                <w:szCs w:val="20"/>
              </w:rPr>
            </w:pPr>
          </w:p>
          <w:p w:rsidR="003F1E61" w:rsidRPr="007060AF" w:rsidRDefault="003F1E61" w:rsidP="00BA5088">
            <w:pPr>
              <w:spacing w:line="240" w:lineRule="auto"/>
              <w:contextualSpacing/>
              <w:jc w:val="center"/>
              <w:rPr>
                <w:rFonts w:ascii="Arial" w:hAnsi="Arial" w:cs="Arial"/>
                <w:sz w:val="20"/>
                <w:szCs w:val="20"/>
              </w:rPr>
            </w:pPr>
          </w:p>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 xml:space="preserve">Mtra. </w:t>
            </w:r>
            <w:proofErr w:type="spellStart"/>
            <w:r w:rsidRPr="007060AF">
              <w:rPr>
                <w:rFonts w:ascii="Arial" w:hAnsi="Arial" w:cs="Arial"/>
                <w:sz w:val="20"/>
                <w:szCs w:val="20"/>
              </w:rPr>
              <w:t>Gely</w:t>
            </w:r>
            <w:proofErr w:type="spellEnd"/>
            <w:r w:rsidRPr="007060AF">
              <w:rPr>
                <w:rFonts w:ascii="Arial" w:hAnsi="Arial" w:cs="Arial"/>
                <w:sz w:val="20"/>
                <w:szCs w:val="20"/>
              </w:rPr>
              <w:t xml:space="preserve"> Cortés Alvarado</w:t>
            </w:r>
          </w:p>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Vocal de Organización Electoral</w:t>
            </w:r>
          </w:p>
        </w:tc>
        <w:tc>
          <w:tcPr>
            <w:tcW w:w="5103" w:type="dxa"/>
          </w:tcPr>
          <w:p w:rsidR="00BA5088" w:rsidRPr="007060AF" w:rsidRDefault="00BA5088" w:rsidP="00BA5088">
            <w:pPr>
              <w:spacing w:line="240" w:lineRule="auto"/>
              <w:contextualSpacing/>
              <w:jc w:val="center"/>
              <w:rPr>
                <w:rFonts w:ascii="Arial" w:hAnsi="Arial" w:cs="Arial"/>
                <w:b/>
                <w:sz w:val="20"/>
                <w:szCs w:val="20"/>
              </w:rPr>
            </w:pPr>
            <w:r w:rsidRPr="007060AF">
              <w:rPr>
                <w:rFonts w:ascii="Arial" w:hAnsi="Arial" w:cs="Arial"/>
                <w:b/>
                <w:sz w:val="20"/>
                <w:szCs w:val="20"/>
              </w:rPr>
              <w:t>Vo.bo</w:t>
            </w:r>
          </w:p>
          <w:p w:rsidR="00BA5088" w:rsidRPr="007060AF" w:rsidRDefault="00BA5088" w:rsidP="00BA5088">
            <w:pPr>
              <w:spacing w:line="240" w:lineRule="auto"/>
              <w:contextualSpacing/>
              <w:jc w:val="center"/>
              <w:rPr>
                <w:rFonts w:ascii="Arial" w:hAnsi="Arial" w:cs="Arial"/>
                <w:sz w:val="20"/>
                <w:szCs w:val="20"/>
              </w:rPr>
            </w:pPr>
          </w:p>
          <w:p w:rsidR="003F1E61" w:rsidRPr="007060AF" w:rsidRDefault="003F1E61" w:rsidP="00BA5088">
            <w:pPr>
              <w:spacing w:line="240" w:lineRule="auto"/>
              <w:contextualSpacing/>
              <w:jc w:val="center"/>
              <w:rPr>
                <w:rFonts w:ascii="Arial" w:hAnsi="Arial" w:cs="Arial"/>
                <w:sz w:val="20"/>
                <w:szCs w:val="20"/>
              </w:rPr>
            </w:pPr>
          </w:p>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Lic. Juan José Hernández Castillo</w:t>
            </w:r>
          </w:p>
          <w:p w:rsidR="00BA5088" w:rsidRPr="007060AF" w:rsidRDefault="00BA5088" w:rsidP="00BA5088">
            <w:pPr>
              <w:spacing w:line="240" w:lineRule="auto"/>
              <w:contextualSpacing/>
              <w:jc w:val="center"/>
              <w:rPr>
                <w:rFonts w:ascii="Arial" w:hAnsi="Arial" w:cs="Arial"/>
                <w:sz w:val="20"/>
                <w:szCs w:val="20"/>
              </w:rPr>
            </w:pPr>
            <w:r w:rsidRPr="007060AF">
              <w:rPr>
                <w:rFonts w:ascii="Arial" w:hAnsi="Arial" w:cs="Arial"/>
                <w:sz w:val="20"/>
                <w:szCs w:val="20"/>
              </w:rPr>
              <w:t>Vocal Secretario</w:t>
            </w:r>
          </w:p>
        </w:tc>
        <w:tc>
          <w:tcPr>
            <w:tcW w:w="5103" w:type="dxa"/>
            <w:tcBorders>
              <w:top w:val="nil"/>
              <w:bottom w:val="nil"/>
            </w:tcBorders>
          </w:tcPr>
          <w:p w:rsidR="00BA5088" w:rsidRPr="007060AF" w:rsidRDefault="00BA5088" w:rsidP="00BA5088">
            <w:pPr>
              <w:spacing w:line="240" w:lineRule="auto"/>
              <w:contextualSpacing/>
              <w:jc w:val="both"/>
              <w:rPr>
                <w:rFonts w:ascii="Arial" w:hAnsi="Arial" w:cs="Arial"/>
                <w:sz w:val="20"/>
                <w:szCs w:val="20"/>
              </w:rPr>
            </w:pPr>
          </w:p>
          <w:p w:rsidR="00BA5088" w:rsidRPr="007060AF" w:rsidRDefault="00BA5088" w:rsidP="00BA5088">
            <w:pPr>
              <w:tabs>
                <w:tab w:val="left" w:pos="2896"/>
              </w:tabs>
              <w:spacing w:line="240" w:lineRule="auto"/>
              <w:contextualSpacing/>
              <w:rPr>
                <w:rFonts w:ascii="Arial" w:hAnsi="Arial" w:cs="Arial"/>
                <w:sz w:val="20"/>
                <w:szCs w:val="20"/>
              </w:rPr>
            </w:pPr>
          </w:p>
        </w:tc>
      </w:tr>
    </w:tbl>
    <w:p w:rsidR="00F70C5B" w:rsidRPr="007060AF" w:rsidRDefault="00F70C5B" w:rsidP="0018487C">
      <w:pPr>
        <w:spacing w:after="0" w:line="240" w:lineRule="auto"/>
        <w:jc w:val="both"/>
        <w:rPr>
          <w:rFonts w:ascii="Arial" w:eastAsia="Times New Roman" w:hAnsi="Arial" w:cs="Arial"/>
          <w:sz w:val="20"/>
          <w:szCs w:val="20"/>
          <w:lang w:eastAsia="es-ES"/>
        </w:rPr>
      </w:pPr>
    </w:p>
    <w:p w:rsidR="00F70C5B" w:rsidRPr="007060AF" w:rsidRDefault="00F70C5B" w:rsidP="0018487C">
      <w:pPr>
        <w:spacing w:after="0" w:line="240" w:lineRule="auto"/>
        <w:jc w:val="both"/>
        <w:rPr>
          <w:rFonts w:ascii="Arial" w:eastAsia="Times New Roman" w:hAnsi="Arial" w:cs="Arial"/>
          <w:sz w:val="20"/>
          <w:szCs w:val="20"/>
          <w:lang w:eastAsia="es-ES"/>
        </w:rPr>
      </w:pPr>
    </w:p>
    <w:p w:rsidR="00F70C5B" w:rsidRPr="007060AF" w:rsidRDefault="00F70C5B" w:rsidP="0018487C">
      <w:pPr>
        <w:spacing w:after="0" w:line="240" w:lineRule="auto"/>
        <w:jc w:val="both"/>
        <w:rPr>
          <w:rFonts w:ascii="Arial" w:eastAsia="Times New Roman" w:hAnsi="Arial" w:cs="Arial"/>
          <w:sz w:val="20"/>
          <w:szCs w:val="20"/>
          <w:lang w:eastAsia="es-ES"/>
        </w:rPr>
      </w:pPr>
    </w:p>
    <w:p w:rsidR="004837D6" w:rsidRPr="007060AF" w:rsidRDefault="004837D6" w:rsidP="004837D6">
      <w:pPr>
        <w:spacing w:line="240" w:lineRule="auto"/>
        <w:contextualSpacing/>
        <w:rPr>
          <w:rFonts w:ascii="Arial" w:hAnsi="Arial" w:cs="Arial"/>
          <w:b/>
          <w:sz w:val="20"/>
          <w:szCs w:val="20"/>
        </w:rPr>
      </w:pPr>
      <w:r w:rsidRPr="007060AF">
        <w:rPr>
          <w:rFonts w:ascii="Arial" w:hAnsi="Arial" w:cs="Arial"/>
          <w:b/>
          <w:sz w:val="20"/>
          <w:szCs w:val="20"/>
        </w:rPr>
        <w:t xml:space="preserve">Área de identificación                                                                                         </w:t>
      </w:r>
      <w:r w:rsidR="00833F33">
        <w:rPr>
          <w:rFonts w:ascii="Arial" w:hAnsi="Arial" w:cs="Arial"/>
          <w:b/>
          <w:sz w:val="20"/>
          <w:szCs w:val="20"/>
        </w:rPr>
        <w:t xml:space="preserve">                        </w:t>
      </w:r>
      <w:r w:rsidRPr="007060AF">
        <w:rPr>
          <w:rFonts w:ascii="Arial" w:hAnsi="Arial" w:cs="Arial"/>
          <w:b/>
          <w:sz w:val="20"/>
          <w:szCs w:val="20"/>
        </w:rPr>
        <w:t xml:space="preserve">                 </w:t>
      </w:r>
      <w:r w:rsidR="00D91722" w:rsidRPr="007060AF">
        <w:rPr>
          <w:rFonts w:ascii="Arial" w:hAnsi="Arial" w:cs="Arial"/>
          <w:b/>
          <w:sz w:val="20"/>
          <w:szCs w:val="20"/>
        </w:rPr>
        <w:t xml:space="preserve">             </w:t>
      </w:r>
      <w:r w:rsidRPr="007060AF">
        <w:rPr>
          <w:rFonts w:ascii="Arial" w:hAnsi="Arial" w:cs="Arial"/>
          <w:b/>
          <w:sz w:val="20"/>
          <w:szCs w:val="20"/>
        </w:rPr>
        <w:t xml:space="preserve">Fecha de elaboración </w:t>
      </w:r>
      <w:r w:rsidRPr="007060AF">
        <w:rPr>
          <w:rFonts w:ascii="Arial" w:hAnsi="Arial" w:cs="Arial"/>
          <w:sz w:val="20"/>
          <w:szCs w:val="20"/>
        </w:rPr>
        <w:t>06</w:t>
      </w:r>
      <w:r w:rsidR="00D91722" w:rsidRPr="007060AF">
        <w:rPr>
          <w:rFonts w:ascii="Arial" w:hAnsi="Arial" w:cs="Arial"/>
          <w:sz w:val="20"/>
          <w:szCs w:val="20"/>
        </w:rPr>
        <w:t>-noviembre-</w:t>
      </w:r>
      <w:r w:rsidRPr="007060AF">
        <w:rPr>
          <w:rFonts w:ascii="Arial" w:hAnsi="Arial" w:cs="Arial"/>
          <w:sz w:val="20"/>
          <w:szCs w:val="20"/>
        </w:rPr>
        <w:t>2015</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4837D6" w:rsidRPr="007060AF" w:rsidTr="004837D6">
        <w:tc>
          <w:tcPr>
            <w:tcW w:w="13858" w:type="dxa"/>
          </w:tcPr>
          <w:p w:rsidR="004837D6" w:rsidRPr="007060AF" w:rsidRDefault="004837D6" w:rsidP="004837D6">
            <w:pPr>
              <w:spacing w:line="240" w:lineRule="auto"/>
              <w:contextualSpacing/>
              <w:jc w:val="both"/>
              <w:rPr>
                <w:rFonts w:ascii="Arial" w:hAnsi="Arial" w:cs="Arial"/>
                <w:sz w:val="20"/>
                <w:szCs w:val="20"/>
              </w:rPr>
            </w:pPr>
            <w:r w:rsidRPr="007060AF">
              <w:rPr>
                <w:rFonts w:ascii="Arial" w:hAnsi="Arial" w:cs="Arial"/>
                <w:b/>
                <w:sz w:val="20"/>
                <w:szCs w:val="20"/>
              </w:rPr>
              <w:t>Órgano Responsable</w:t>
            </w:r>
            <w:r w:rsidRPr="007060AF">
              <w:rPr>
                <w:rFonts w:ascii="Arial" w:hAnsi="Arial" w:cs="Arial"/>
                <w:sz w:val="20"/>
                <w:szCs w:val="20"/>
              </w:rPr>
              <w:t xml:space="preserve">: </w:t>
            </w:r>
            <w:r w:rsidR="007060AF">
              <w:rPr>
                <w:rFonts w:ascii="Arial" w:hAnsi="Arial" w:cs="Arial"/>
                <w:sz w:val="20"/>
                <w:szCs w:val="20"/>
              </w:rPr>
              <w:t xml:space="preserve">02 </w:t>
            </w:r>
            <w:r w:rsidRPr="007060AF">
              <w:rPr>
                <w:rFonts w:ascii="Arial" w:hAnsi="Arial" w:cs="Arial"/>
                <w:sz w:val="20"/>
                <w:szCs w:val="20"/>
              </w:rPr>
              <w:t xml:space="preserve">Junta Distrital Ejecutiva </w:t>
            </w:r>
            <w:r w:rsidR="007060AF" w:rsidRPr="007060AF">
              <w:rPr>
                <w:rFonts w:ascii="Arial" w:hAnsi="Arial" w:cs="Arial"/>
                <w:sz w:val="20"/>
                <w:szCs w:val="20"/>
              </w:rPr>
              <w:t>en Guanajuato</w:t>
            </w:r>
          </w:p>
        </w:tc>
      </w:tr>
      <w:tr w:rsidR="004837D6" w:rsidRPr="007060AF" w:rsidTr="004837D6">
        <w:tc>
          <w:tcPr>
            <w:tcW w:w="13858" w:type="dxa"/>
          </w:tcPr>
          <w:p w:rsidR="004837D6" w:rsidRPr="007060AF" w:rsidRDefault="004837D6" w:rsidP="00266093">
            <w:pPr>
              <w:spacing w:line="240" w:lineRule="auto"/>
              <w:contextualSpacing/>
              <w:jc w:val="both"/>
              <w:rPr>
                <w:rFonts w:ascii="Arial" w:hAnsi="Arial" w:cs="Arial"/>
                <w:sz w:val="20"/>
                <w:szCs w:val="20"/>
              </w:rPr>
            </w:pPr>
            <w:r w:rsidRPr="007060AF">
              <w:rPr>
                <w:rFonts w:ascii="Arial" w:hAnsi="Arial" w:cs="Arial"/>
                <w:b/>
                <w:sz w:val="20"/>
                <w:szCs w:val="20"/>
              </w:rPr>
              <w:t>Nombre del responsable y cargo</w:t>
            </w:r>
            <w:r w:rsidRPr="007060AF">
              <w:rPr>
                <w:rFonts w:ascii="Arial" w:hAnsi="Arial" w:cs="Arial"/>
                <w:sz w:val="20"/>
                <w:szCs w:val="20"/>
              </w:rPr>
              <w:t>: Jaime Rodríguez Cardozo</w:t>
            </w:r>
            <w:r w:rsidR="00266093">
              <w:rPr>
                <w:rFonts w:ascii="Arial" w:hAnsi="Arial" w:cs="Arial"/>
                <w:sz w:val="20"/>
                <w:szCs w:val="20"/>
              </w:rPr>
              <w:t>, Vocal del Registro Federal de Electores</w:t>
            </w:r>
          </w:p>
        </w:tc>
      </w:tr>
      <w:tr w:rsidR="004837D6" w:rsidRPr="007060AF" w:rsidTr="004837D6">
        <w:tc>
          <w:tcPr>
            <w:tcW w:w="13858" w:type="dxa"/>
          </w:tcPr>
          <w:p w:rsidR="004837D6" w:rsidRPr="007060AF" w:rsidRDefault="004837D6" w:rsidP="004837D6">
            <w:pPr>
              <w:spacing w:line="240" w:lineRule="auto"/>
              <w:contextualSpacing/>
              <w:jc w:val="both"/>
              <w:rPr>
                <w:rFonts w:ascii="Arial" w:hAnsi="Arial" w:cs="Arial"/>
                <w:sz w:val="20"/>
                <w:szCs w:val="20"/>
              </w:rPr>
            </w:pPr>
            <w:r w:rsidRPr="007060AF">
              <w:rPr>
                <w:rFonts w:ascii="Arial" w:hAnsi="Arial" w:cs="Arial"/>
                <w:b/>
                <w:sz w:val="20"/>
                <w:szCs w:val="20"/>
              </w:rPr>
              <w:t>Domicilio</w:t>
            </w:r>
            <w:r w:rsidRPr="007060AF">
              <w:rPr>
                <w:rFonts w:ascii="Arial" w:hAnsi="Arial" w:cs="Arial"/>
                <w:sz w:val="20"/>
                <w:szCs w:val="20"/>
              </w:rPr>
              <w:t>: Boulevard de la Conspiración 2, Plaza Real de Conde Local AB19</w:t>
            </w:r>
          </w:p>
        </w:tc>
      </w:tr>
      <w:tr w:rsidR="004837D6" w:rsidRPr="007060AF" w:rsidTr="004837D6">
        <w:tc>
          <w:tcPr>
            <w:tcW w:w="13858" w:type="dxa"/>
          </w:tcPr>
          <w:p w:rsidR="004837D6" w:rsidRPr="007060AF" w:rsidRDefault="004837D6" w:rsidP="00266093">
            <w:pPr>
              <w:tabs>
                <w:tab w:val="left" w:pos="4638"/>
              </w:tabs>
              <w:spacing w:line="240" w:lineRule="auto"/>
              <w:contextualSpacing/>
              <w:jc w:val="both"/>
              <w:rPr>
                <w:rFonts w:ascii="Arial" w:hAnsi="Arial" w:cs="Arial"/>
                <w:sz w:val="20"/>
                <w:szCs w:val="20"/>
              </w:rPr>
            </w:pPr>
            <w:r w:rsidRPr="007060AF">
              <w:rPr>
                <w:rFonts w:ascii="Arial" w:hAnsi="Arial" w:cs="Arial"/>
                <w:b/>
                <w:sz w:val="20"/>
                <w:szCs w:val="20"/>
              </w:rPr>
              <w:t>Teléfono</w:t>
            </w:r>
            <w:r w:rsidRPr="007060AF">
              <w:rPr>
                <w:rFonts w:ascii="Arial" w:hAnsi="Arial" w:cs="Arial"/>
                <w:sz w:val="20"/>
                <w:szCs w:val="20"/>
              </w:rPr>
              <w:t>: 415 1523565 y 415 1526113</w:t>
            </w:r>
            <w:r w:rsidR="00266093">
              <w:rPr>
                <w:rFonts w:ascii="Arial" w:hAnsi="Arial" w:cs="Arial"/>
                <w:sz w:val="20"/>
                <w:szCs w:val="20"/>
              </w:rPr>
              <w:t xml:space="preserve">, IP </w:t>
            </w:r>
            <w:r w:rsidRPr="007060AF">
              <w:rPr>
                <w:rFonts w:ascii="Arial" w:hAnsi="Arial" w:cs="Arial"/>
                <w:sz w:val="20"/>
                <w:szCs w:val="20"/>
              </w:rPr>
              <w:t>110205</w:t>
            </w:r>
          </w:p>
        </w:tc>
      </w:tr>
      <w:tr w:rsidR="004837D6" w:rsidRPr="007060AF" w:rsidTr="004837D6">
        <w:tc>
          <w:tcPr>
            <w:tcW w:w="13858" w:type="dxa"/>
          </w:tcPr>
          <w:p w:rsidR="004837D6" w:rsidRPr="007060AF" w:rsidRDefault="004837D6" w:rsidP="004837D6">
            <w:pPr>
              <w:spacing w:line="240" w:lineRule="auto"/>
              <w:contextualSpacing/>
              <w:jc w:val="both"/>
              <w:rPr>
                <w:rFonts w:ascii="Arial" w:hAnsi="Arial" w:cs="Arial"/>
                <w:sz w:val="20"/>
                <w:szCs w:val="20"/>
              </w:rPr>
            </w:pPr>
            <w:r w:rsidRPr="007060AF">
              <w:rPr>
                <w:rFonts w:ascii="Arial" w:hAnsi="Arial" w:cs="Arial"/>
                <w:b/>
                <w:sz w:val="20"/>
                <w:szCs w:val="20"/>
              </w:rPr>
              <w:t>Correo electrónico</w:t>
            </w:r>
            <w:r w:rsidRPr="007060AF">
              <w:rPr>
                <w:rFonts w:ascii="Arial" w:hAnsi="Arial" w:cs="Arial"/>
                <w:sz w:val="20"/>
                <w:szCs w:val="20"/>
              </w:rPr>
              <w:t>:</w:t>
            </w:r>
            <w:r w:rsidR="00BE3E9C" w:rsidRPr="007060AF">
              <w:rPr>
                <w:rFonts w:ascii="Arial" w:hAnsi="Arial" w:cs="Arial"/>
                <w:sz w:val="20"/>
                <w:szCs w:val="20"/>
              </w:rPr>
              <w:t xml:space="preserve"> </w:t>
            </w:r>
            <w:hyperlink r:id="rId11" w:history="1">
              <w:r w:rsidR="00833F33" w:rsidRPr="001E00D0">
                <w:rPr>
                  <w:rStyle w:val="Hipervnculo"/>
                  <w:rFonts w:ascii="Arial" w:hAnsi="Arial" w:cs="Arial"/>
                  <w:sz w:val="20"/>
                  <w:szCs w:val="20"/>
                </w:rPr>
                <w:t>jaime.rodriguez@ine.mx</w:t>
              </w:r>
            </w:hyperlink>
          </w:p>
        </w:tc>
      </w:tr>
    </w:tbl>
    <w:p w:rsidR="00D91722" w:rsidRPr="007060AF" w:rsidRDefault="00D91722" w:rsidP="004837D6">
      <w:pPr>
        <w:spacing w:line="240" w:lineRule="auto"/>
        <w:contextualSpacing/>
        <w:jc w:val="both"/>
        <w:rPr>
          <w:rFonts w:ascii="Arial" w:hAnsi="Arial" w:cs="Arial"/>
          <w:b/>
          <w:sz w:val="20"/>
          <w:szCs w:val="20"/>
        </w:rPr>
      </w:pPr>
    </w:p>
    <w:p w:rsidR="004837D6" w:rsidRPr="007060AF" w:rsidRDefault="004837D6" w:rsidP="004837D6">
      <w:pPr>
        <w:spacing w:line="240" w:lineRule="auto"/>
        <w:contextualSpacing/>
        <w:jc w:val="both"/>
        <w:rPr>
          <w:rFonts w:ascii="Arial" w:hAnsi="Arial" w:cs="Arial"/>
          <w:b/>
          <w:sz w:val="20"/>
          <w:szCs w:val="20"/>
        </w:rPr>
      </w:pPr>
      <w:r w:rsidRPr="007060AF">
        <w:rPr>
          <w:rFonts w:ascii="Arial" w:hAnsi="Arial" w:cs="Arial"/>
          <w:b/>
          <w:sz w:val="20"/>
          <w:szCs w:val="20"/>
        </w:rPr>
        <w:t>Área de contexto y contenido</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8"/>
      </w:tblGrid>
      <w:tr w:rsidR="004837D6" w:rsidRPr="007060AF" w:rsidTr="004837D6">
        <w:tc>
          <w:tcPr>
            <w:tcW w:w="13858" w:type="dxa"/>
          </w:tcPr>
          <w:p w:rsidR="004837D6" w:rsidRPr="007060AF" w:rsidRDefault="004837D6" w:rsidP="003F1E61">
            <w:pPr>
              <w:spacing w:line="240" w:lineRule="auto"/>
              <w:contextualSpacing/>
              <w:rPr>
                <w:rFonts w:ascii="Arial" w:hAnsi="Arial" w:cs="Arial"/>
                <w:sz w:val="20"/>
                <w:szCs w:val="20"/>
              </w:rPr>
            </w:pPr>
            <w:r w:rsidRPr="007060AF">
              <w:rPr>
                <w:rFonts w:ascii="Arial" w:hAnsi="Arial" w:cs="Arial"/>
                <w:b/>
                <w:sz w:val="20"/>
                <w:szCs w:val="20"/>
              </w:rPr>
              <w:t>Archivo:</w:t>
            </w:r>
            <w:r w:rsidRPr="007060AF">
              <w:rPr>
                <w:rFonts w:ascii="Arial" w:hAnsi="Arial" w:cs="Arial"/>
                <w:sz w:val="20"/>
                <w:szCs w:val="20"/>
              </w:rPr>
              <w:t xml:space="preserve"> Trámite</w:t>
            </w:r>
            <w:r w:rsidRPr="007060AF">
              <w:rPr>
                <w:rFonts w:ascii="Arial" w:hAnsi="Arial" w:cs="Arial"/>
                <w:b/>
                <w:sz w:val="20"/>
                <w:szCs w:val="20"/>
              </w:rPr>
              <w:t xml:space="preserve"> </w:t>
            </w:r>
          </w:p>
        </w:tc>
      </w:tr>
      <w:tr w:rsidR="004837D6" w:rsidRPr="007060AF" w:rsidTr="004837D6">
        <w:tc>
          <w:tcPr>
            <w:tcW w:w="13858" w:type="dxa"/>
          </w:tcPr>
          <w:p w:rsidR="004837D6" w:rsidRPr="007060AF" w:rsidRDefault="004837D6" w:rsidP="004837D6">
            <w:pPr>
              <w:spacing w:line="240" w:lineRule="auto"/>
              <w:contextualSpacing/>
              <w:rPr>
                <w:rFonts w:ascii="Arial" w:hAnsi="Arial" w:cs="Arial"/>
                <w:sz w:val="20"/>
                <w:szCs w:val="20"/>
              </w:rPr>
            </w:pPr>
            <w:r w:rsidRPr="007060AF">
              <w:rPr>
                <w:rFonts w:ascii="Arial" w:hAnsi="Arial" w:cs="Arial"/>
                <w:b/>
                <w:sz w:val="20"/>
                <w:szCs w:val="20"/>
              </w:rPr>
              <w:t>Área generadora:</w:t>
            </w:r>
            <w:r w:rsidRPr="007060AF">
              <w:rPr>
                <w:rFonts w:ascii="Arial" w:hAnsi="Arial" w:cs="Arial"/>
                <w:sz w:val="20"/>
                <w:szCs w:val="20"/>
              </w:rPr>
              <w:t xml:space="preserve"> Vocalía del Registro Federal de Electores</w:t>
            </w:r>
          </w:p>
        </w:tc>
      </w:tr>
    </w:tbl>
    <w:p w:rsidR="000E13DA" w:rsidRPr="007060AF" w:rsidRDefault="000E13DA" w:rsidP="000E13DA">
      <w:pPr>
        <w:spacing w:line="240" w:lineRule="auto"/>
        <w:contextualSpacing/>
        <w:jc w:val="both"/>
        <w:rPr>
          <w:rFonts w:ascii="Arial" w:hAnsi="Arial" w:cs="Arial"/>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E13DA" w:rsidRPr="007060AF" w:rsidTr="00B86F50">
        <w:tc>
          <w:tcPr>
            <w:tcW w:w="13858" w:type="dxa"/>
          </w:tcPr>
          <w:p w:rsidR="000E13DA" w:rsidRPr="007060AF" w:rsidRDefault="000E13DA" w:rsidP="000416A2">
            <w:pPr>
              <w:spacing w:line="240" w:lineRule="auto"/>
              <w:contextualSpacing/>
              <w:jc w:val="both"/>
              <w:rPr>
                <w:rFonts w:ascii="Arial" w:hAnsi="Arial" w:cs="Arial"/>
                <w:sz w:val="20"/>
                <w:szCs w:val="20"/>
              </w:rPr>
            </w:pPr>
            <w:r w:rsidRPr="007060AF">
              <w:rPr>
                <w:rFonts w:ascii="Arial" w:hAnsi="Arial" w:cs="Arial"/>
                <w:b/>
                <w:sz w:val="20"/>
                <w:szCs w:val="20"/>
              </w:rPr>
              <w:t xml:space="preserve">Fondo: </w:t>
            </w:r>
            <w:r w:rsidRPr="007060AF">
              <w:rPr>
                <w:rFonts w:ascii="Arial" w:hAnsi="Arial" w:cs="Arial"/>
                <w:sz w:val="20"/>
                <w:szCs w:val="20"/>
              </w:rPr>
              <w:t xml:space="preserve">Instituto </w:t>
            </w:r>
            <w:r w:rsidR="000416A2" w:rsidRPr="007060AF">
              <w:rPr>
                <w:rFonts w:ascii="Arial" w:hAnsi="Arial" w:cs="Arial"/>
                <w:sz w:val="20"/>
                <w:szCs w:val="20"/>
              </w:rPr>
              <w:t>Nacional</w:t>
            </w:r>
            <w:r w:rsidRPr="007060AF">
              <w:rPr>
                <w:rFonts w:ascii="Arial" w:hAnsi="Arial" w:cs="Arial"/>
                <w:sz w:val="20"/>
                <w:szCs w:val="20"/>
              </w:rPr>
              <w:t xml:space="preserve"> Electoral</w:t>
            </w:r>
          </w:p>
        </w:tc>
      </w:tr>
      <w:tr w:rsidR="000E13DA" w:rsidRPr="007060AF" w:rsidTr="00B86F50">
        <w:tc>
          <w:tcPr>
            <w:tcW w:w="1385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b/>
                <w:sz w:val="20"/>
                <w:szCs w:val="20"/>
              </w:rPr>
              <w:t>Sección 4 Recursos Humanos</w:t>
            </w:r>
          </w:p>
        </w:tc>
      </w:tr>
    </w:tbl>
    <w:p w:rsidR="000E13DA" w:rsidRPr="007060AF" w:rsidRDefault="000E13DA" w:rsidP="000E13DA">
      <w:pPr>
        <w:spacing w:line="240" w:lineRule="auto"/>
        <w:contextualSpacing/>
        <w:rPr>
          <w:rFonts w:ascii="Arial" w:hAnsi="Arial" w:cs="Arial"/>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0E13DA" w:rsidRPr="007060AF" w:rsidTr="00B86F50">
        <w:tc>
          <w:tcPr>
            <w:tcW w:w="2802"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3118"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977"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835"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4.6 Reclutamiento y selección de personal</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Oficio de plantilla de personal</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4.8 Control de Asistencia (vacaciones, descansos, licencias, incapacidades, etc.)</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Oficio solicitud periodo vacacional y formato de descansos de los MAC</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bl>
    <w:p w:rsidR="000E13DA" w:rsidRPr="007060AF" w:rsidRDefault="000E13DA" w:rsidP="000E13DA">
      <w:pPr>
        <w:spacing w:line="240" w:lineRule="auto"/>
        <w:contextualSpacing/>
        <w:jc w:val="both"/>
        <w:rPr>
          <w:rFonts w:ascii="Arial" w:hAnsi="Arial" w:cs="Arial"/>
          <w:b/>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E13DA" w:rsidRPr="007060AF" w:rsidTr="00B86F50">
        <w:tc>
          <w:tcPr>
            <w:tcW w:w="13858" w:type="dxa"/>
          </w:tcPr>
          <w:p w:rsidR="000E13DA" w:rsidRPr="007060AF" w:rsidRDefault="000E13DA" w:rsidP="000416A2">
            <w:pPr>
              <w:spacing w:line="240" w:lineRule="auto"/>
              <w:contextualSpacing/>
              <w:jc w:val="both"/>
              <w:rPr>
                <w:rFonts w:ascii="Arial" w:hAnsi="Arial" w:cs="Arial"/>
                <w:sz w:val="20"/>
                <w:szCs w:val="20"/>
              </w:rPr>
            </w:pPr>
            <w:r w:rsidRPr="007060AF">
              <w:rPr>
                <w:rFonts w:ascii="Arial" w:hAnsi="Arial" w:cs="Arial"/>
                <w:b/>
                <w:sz w:val="20"/>
                <w:szCs w:val="20"/>
              </w:rPr>
              <w:t xml:space="preserve">Fondo: </w:t>
            </w:r>
            <w:r w:rsidRPr="007060AF">
              <w:rPr>
                <w:rFonts w:ascii="Arial" w:hAnsi="Arial" w:cs="Arial"/>
                <w:sz w:val="20"/>
                <w:szCs w:val="20"/>
              </w:rPr>
              <w:t xml:space="preserve">Instituto </w:t>
            </w:r>
            <w:r w:rsidR="000416A2" w:rsidRPr="007060AF">
              <w:rPr>
                <w:rFonts w:ascii="Arial" w:hAnsi="Arial" w:cs="Arial"/>
                <w:sz w:val="20"/>
                <w:szCs w:val="20"/>
              </w:rPr>
              <w:t>Nacional</w:t>
            </w:r>
            <w:r w:rsidRPr="007060AF">
              <w:rPr>
                <w:rFonts w:ascii="Arial" w:hAnsi="Arial" w:cs="Arial"/>
                <w:sz w:val="20"/>
                <w:szCs w:val="20"/>
              </w:rPr>
              <w:t xml:space="preserve"> Electoral</w:t>
            </w:r>
          </w:p>
        </w:tc>
      </w:tr>
      <w:tr w:rsidR="000E13DA" w:rsidRPr="007060AF" w:rsidTr="00B86F50">
        <w:tc>
          <w:tcPr>
            <w:tcW w:w="1385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b/>
                <w:sz w:val="20"/>
                <w:szCs w:val="20"/>
              </w:rPr>
              <w:t>Sección 6 RECURSOS MATERIALES Y OBRA PÚBLICA</w:t>
            </w:r>
          </w:p>
        </w:tc>
      </w:tr>
    </w:tbl>
    <w:p w:rsidR="000E13DA" w:rsidRPr="007060AF" w:rsidRDefault="000E13DA" w:rsidP="000E13DA">
      <w:pPr>
        <w:spacing w:line="240" w:lineRule="auto"/>
        <w:contextualSpacing/>
        <w:rPr>
          <w:rFonts w:ascii="Arial" w:hAnsi="Arial" w:cs="Arial"/>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0E13DA" w:rsidRPr="007060AF" w:rsidTr="00B86F50">
        <w:tc>
          <w:tcPr>
            <w:tcW w:w="2802"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3118"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977"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0E13DA" w:rsidRPr="007060AF" w:rsidRDefault="000E13DA" w:rsidP="000E13DA">
            <w:pPr>
              <w:spacing w:line="240" w:lineRule="auto"/>
              <w:contextualSpacing/>
              <w:rPr>
                <w:rFonts w:ascii="Arial" w:hAnsi="Arial" w:cs="Arial"/>
                <w:b/>
                <w:sz w:val="20"/>
                <w:szCs w:val="20"/>
              </w:rPr>
            </w:pPr>
            <w:r w:rsidRPr="007060AF">
              <w:rPr>
                <w:rFonts w:ascii="Arial" w:hAnsi="Arial" w:cs="Arial"/>
                <w:b/>
                <w:sz w:val="20"/>
                <w:szCs w:val="20"/>
              </w:rPr>
              <w:t xml:space="preserve"> Volumen</w:t>
            </w:r>
          </w:p>
        </w:tc>
        <w:tc>
          <w:tcPr>
            <w:tcW w:w="2835"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6.18 Inventario físico de bienes inmuebles</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Oficios y formatos de inventarios de entrada y salida</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p>
          <w:p w:rsidR="000E13DA" w:rsidRPr="007060AF" w:rsidRDefault="000E13DA" w:rsidP="000E13DA">
            <w:pPr>
              <w:spacing w:line="240" w:lineRule="auto"/>
              <w:contextualSpacing/>
              <w:jc w:val="both"/>
              <w:rPr>
                <w:rFonts w:ascii="Arial" w:hAnsi="Arial" w:cs="Arial"/>
                <w:sz w:val="20"/>
                <w:szCs w:val="20"/>
                <w:lang w:eastAsia="es-MX"/>
              </w:rPr>
            </w:pPr>
            <w:r w:rsidRPr="007060AF">
              <w:rPr>
                <w:rFonts w:ascii="Arial" w:hAnsi="Arial" w:cs="Arial"/>
                <w:sz w:val="20"/>
                <w:szCs w:val="20"/>
              </w:rPr>
              <w:t>6.20 Disposiciones y sistemas de abastecimiento y almacenes</w:t>
            </w:r>
          </w:p>
          <w:p w:rsidR="000E13DA" w:rsidRPr="007060AF" w:rsidRDefault="000E13DA" w:rsidP="000E13DA">
            <w:pPr>
              <w:spacing w:line="240" w:lineRule="auto"/>
              <w:contextualSpacing/>
              <w:jc w:val="both"/>
              <w:rPr>
                <w:rFonts w:ascii="Arial" w:hAnsi="Arial" w:cs="Arial"/>
                <w:sz w:val="20"/>
                <w:szCs w:val="20"/>
              </w:rPr>
            </w:pPr>
          </w:p>
        </w:tc>
        <w:tc>
          <w:tcPr>
            <w:tcW w:w="3118" w:type="dxa"/>
          </w:tcPr>
          <w:p w:rsidR="000E13DA" w:rsidRPr="007060AF" w:rsidRDefault="000E13DA" w:rsidP="000E13DA">
            <w:pPr>
              <w:spacing w:line="240" w:lineRule="auto"/>
              <w:contextualSpacing/>
              <w:jc w:val="both"/>
              <w:rPr>
                <w:rFonts w:ascii="Arial" w:hAnsi="Arial" w:cs="Arial"/>
                <w:sz w:val="20"/>
                <w:szCs w:val="20"/>
              </w:rPr>
            </w:pPr>
          </w:p>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Oficios para pedir material para la vocalía y para los MAC</w:t>
            </w:r>
          </w:p>
        </w:tc>
        <w:tc>
          <w:tcPr>
            <w:tcW w:w="2977" w:type="dxa"/>
          </w:tcPr>
          <w:p w:rsidR="000E13DA" w:rsidRPr="007060AF" w:rsidRDefault="000E13DA" w:rsidP="000E13DA">
            <w:pPr>
              <w:spacing w:line="240" w:lineRule="auto"/>
              <w:contextualSpacing/>
              <w:jc w:val="center"/>
              <w:rPr>
                <w:rFonts w:ascii="Arial" w:hAnsi="Arial" w:cs="Arial"/>
                <w:sz w:val="20"/>
                <w:szCs w:val="20"/>
              </w:rPr>
            </w:pPr>
          </w:p>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p>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p>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bl>
    <w:p w:rsidR="000E13DA" w:rsidRPr="007060AF" w:rsidRDefault="000E13DA" w:rsidP="000E13DA">
      <w:pPr>
        <w:spacing w:line="240" w:lineRule="auto"/>
        <w:contextualSpacing/>
        <w:jc w:val="both"/>
        <w:rPr>
          <w:rFonts w:ascii="Arial" w:hAnsi="Arial" w:cs="Arial"/>
          <w:b/>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E13DA" w:rsidRPr="007060AF" w:rsidTr="00B86F50">
        <w:tc>
          <w:tcPr>
            <w:tcW w:w="13858" w:type="dxa"/>
          </w:tcPr>
          <w:p w:rsidR="000E13DA" w:rsidRPr="007060AF" w:rsidRDefault="000E13DA" w:rsidP="000416A2">
            <w:pPr>
              <w:spacing w:line="240" w:lineRule="auto"/>
              <w:contextualSpacing/>
              <w:jc w:val="both"/>
              <w:rPr>
                <w:rFonts w:ascii="Arial" w:hAnsi="Arial" w:cs="Arial"/>
                <w:sz w:val="20"/>
                <w:szCs w:val="20"/>
              </w:rPr>
            </w:pPr>
            <w:r w:rsidRPr="007060AF">
              <w:rPr>
                <w:rFonts w:ascii="Arial" w:hAnsi="Arial" w:cs="Arial"/>
                <w:b/>
                <w:sz w:val="20"/>
                <w:szCs w:val="20"/>
              </w:rPr>
              <w:t xml:space="preserve">Fondo: </w:t>
            </w:r>
            <w:r w:rsidRPr="007060AF">
              <w:rPr>
                <w:rFonts w:ascii="Arial" w:hAnsi="Arial" w:cs="Arial"/>
                <w:sz w:val="20"/>
                <w:szCs w:val="20"/>
              </w:rPr>
              <w:t xml:space="preserve">Instituto </w:t>
            </w:r>
            <w:r w:rsidR="000416A2" w:rsidRPr="007060AF">
              <w:rPr>
                <w:rFonts w:ascii="Arial" w:hAnsi="Arial" w:cs="Arial"/>
                <w:sz w:val="20"/>
                <w:szCs w:val="20"/>
              </w:rPr>
              <w:t>Nacional</w:t>
            </w:r>
            <w:r w:rsidRPr="007060AF">
              <w:rPr>
                <w:rFonts w:ascii="Arial" w:hAnsi="Arial" w:cs="Arial"/>
                <w:sz w:val="20"/>
                <w:szCs w:val="20"/>
              </w:rPr>
              <w:t xml:space="preserve"> Electoral</w:t>
            </w:r>
          </w:p>
        </w:tc>
      </w:tr>
      <w:tr w:rsidR="000E13DA" w:rsidRPr="007060AF" w:rsidTr="00B86F50">
        <w:tc>
          <w:tcPr>
            <w:tcW w:w="1385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b/>
                <w:sz w:val="20"/>
                <w:szCs w:val="20"/>
              </w:rPr>
              <w:t>Sección 7 SERVICIOS GENERALES</w:t>
            </w:r>
          </w:p>
        </w:tc>
      </w:tr>
    </w:tbl>
    <w:p w:rsidR="000E13DA" w:rsidRPr="007060AF" w:rsidRDefault="000E13DA" w:rsidP="000E13DA">
      <w:pPr>
        <w:spacing w:line="240" w:lineRule="auto"/>
        <w:contextualSpacing/>
        <w:rPr>
          <w:rFonts w:ascii="Arial" w:hAnsi="Arial" w:cs="Arial"/>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0E13DA" w:rsidRPr="007060AF" w:rsidTr="00B86F50">
        <w:tc>
          <w:tcPr>
            <w:tcW w:w="2802"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3118"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977"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Estatus del asunto</w:t>
            </w:r>
          </w:p>
        </w:tc>
        <w:tc>
          <w:tcPr>
            <w:tcW w:w="2835"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lastRenderedPageBreak/>
              <w:t>7.13 Control de parque vehicular</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Bitácoras de gasolina</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7.14 Vales de combustible</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Oficios donde entregan los vales de gasolina</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bl>
    <w:p w:rsidR="000E13DA" w:rsidRPr="007060AF" w:rsidRDefault="000E13DA" w:rsidP="000E13DA">
      <w:pPr>
        <w:spacing w:line="240" w:lineRule="auto"/>
        <w:contextualSpacing/>
        <w:rPr>
          <w:rFonts w:ascii="Arial" w:hAnsi="Arial" w:cs="Arial"/>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E13DA" w:rsidRPr="007060AF" w:rsidTr="00B86F50">
        <w:tc>
          <w:tcPr>
            <w:tcW w:w="13858" w:type="dxa"/>
          </w:tcPr>
          <w:p w:rsidR="000E13DA" w:rsidRPr="007060AF" w:rsidRDefault="000E13DA" w:rsidP="000416A2">
            <w:pPr>
              <w:spacing w:line="240" w:lineRule="auto"/>
              <w:contextualSpacing/>
              <w:jc w:val="both"/>
              <w:rPr>
                <w:rFonts w:ascii="Arial" w:hAnsi="Arial" w:cs="Arial"/>
                <w:sz w:val="20"/>
                <w:szCs w:val="20"/>
              </w:rPr>
            </w:pPr>
            <w:r w:rsidRPr="007060AF">
              <w:rPr>
                <w:rFonts w:ascii="Arial" w:hAnsi="Arial" w:cs="Arial"/>
                <w:b/>
                <w:sz w:val="20"/>
                <w:szCs w:val="20"/>
              </w:rPr>
              <w:t xml:space="preserve">Fondo: </w:t>
            </w:r>
            <w:r w:rsidRPr="007060AF">
              <w:rPr>
                <w:rFonts w:ascii="Arial" w:hAnsi="Arial" w:cs="Arial"/>
                <w:sz w:val="20"/>
                <w:szCs w:val="20"/>
              </w:rPr>
              <w:t xml:space="preserve">Instituto </w:t>
            </w:r>
            <w:r w:rsidR="000416A2" w:rsidRPr="007060AF">
              <w:rPr>
                <w:rFonts w:ascii="Arial" w:hAnsi="Arial" w:cs="Arial"/>
                <w:sz w:val="20"/>
                <w:szCs w:val="20"/>
              </w:rPr>
              <w:t>Nacional</w:t>
            </w:r>
            <w:r w:rsidRPr="007060AF">
              <w:rPr>
                <w:rFonts w:ascii="Arial" w:hAnsi="Arial" w:cs="Arial"/>
                <w:sz w:val="20"/>
                <w:szCs w:val="20"/>
              </w:rPr>
              <w:t xml:space="preserve"> Electoral</w:t>
            </w:r>
          </w:p>
        </w:tc>
      </w:tr>
      <w:tr w:rsidR="000E13DA" w:rsidRPr="007060AF" w:rsidTr="00B86F50">
        <w:tc>
          <w:tcPr>
            <w:tcW w:w="1385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b/>
                <w:sz w:val="20"/>
                <w:szCs w:val="20"/>
              </w:rPr>
              <w:t>Sección 8 TECNOLOGÍAS Y SERVICIOS DE LA INFORMACIÓN</w:t>
            </w:r>
          </w:p>
        </w:tc>
      </w:tr>
    </w:tbl>
    <w:p w:rsidR="000E13DA" w:rsidRPr="007060AF" w:rsidRDefault="000E13DA" w:rsidP="000E13DA">
      <w:pPr>
        <w:spacing w:line="240" w:lineRule="auto"/>
        <w:contextualSpacing/>
        <w:rPr>
          <w:rFonts w:ascii="Arial" w:hAnsi="Arial" w:cs="Arial"/>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0E13DA" w:rsidRPr="007060AF" w:rsidTr="00B86F50">
        <w:tc>
          <w:tcPr>
            <w:tcW w:w="2802"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3118"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977"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Estatus del asunto</w:t>
            </w:r>
          </w:p>
        </w:tc>
        <w:tc>
          <w:tcPr>
            <w:tcW w:w="2835"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8.18 Actas de inventarios de bajas documentales</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Formatos de archivo institucional</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bl>
    <w:p w:rsidR="000E13DA" w:rsidRPr="007060AF" w:rsidRDefault="000E13DA" w:rsidP="000E13DA">
      <w:pPr>
        <w:spacing w:line="240" w:lineRule="auto"/>
        <w:contextualSpacing/>
        <w:jc w:val="both"/>
        <w:rPr>
          <w:rFonts w:ascii="Arial" w:hAnsi="Arial" w:cs="Arial"/>
          <w:b/>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E13DA" w:rsidRPr="007060AF" w:rsidTr="00B86F50">
        <w:tc>
          <w:tcPr>
            <w:tcW w:w="13858" w:type="dxa"/>
          </w:tcPr>
          <w:p w:rsidR="000E13DA" w:rsidRPr="007060AF" w:rsidRDefault="000E13DA" w:rsidP="000416A2">
            <w:pPr>
              <w:spacing w:line="240" w:lineRule="auto"/>
              <w:contextualSpacing/>
              <w:jc w:val="both"/>
              <w:rPr>
                <w:rFonts w:ascii="Arial" w:hAnsi="Arial" w:cs="Arial"/>
                <w:sz w:val="20"/>
                <w:szCs w:val="20"/>
              </w:rPr>
            </w:pPr>
            <w:r w:rsidRPr="007060AF">
              <w:rPr>
                <w:rFonts w:ascii="Arial" w:hAnsi="Arial" w:cs="Arial"/>
                <w:b/>
                <w:sz w:val="20"/>
                <w:szCs w:val="20"/>
              </w:rPr>
              <w:t xml:space="preserve">Fondo: </w:t>
            </w:r>
            <w:r w:rsidRPr="007060AF">
              <w:rPr>
                <w:rFonts w:ascii="Arial" w:hAnsi="Arial" w:cs="Arial"/>
                <w:sz w:val="20"/>
                <w:szCs w:val="20"/>
              </w:rPr>
              <w:t xml:space="preserve">Instituto </w:t>
            </w:r>
            <w:r w:rsidR="000416A2" w:rsidRPr="007060AF">
              <w:rPr>
                <w:rFonts w:ascii="Arial" w:hAnsi="Arial" w:cs="Arial"/>
                <w:sz w:val="20"/>
                <w:szCs w:val="20"/>
              </w:rPr>
              <w:t>Nacional</w:t>
            </w:r>
            <w:r w:rsidRPr="007060AF">
              <w:rPr>
                <w:rFonts w:ascii="Arial" w:hAnsi="Arial" w:cs="Arial"/>
                <w:sz w:val="20"/>
                <w:szCs w:val="20"/>
              </w:rPr>
              <w:t xml:space="preserve"> Electoral</w:t>
            </w:r>
          </w:p>
        </w:tc>
      </w:tr>
      <w:tr w:rsidR="000E13DA" w:rsidRPr="007060AF" w:rsidTr="00B86F50">
        <w:tc>
          <w:tcPr>
            <w:tcW w:w="1385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b/>
                <w:sz w:val="20"/>
                <w:szCs w:val="20"/>
              </w:rPr>
              <w:t>Sección 10 CONTROL Y AUDITORIA DE ACTIVIADES PÚBLICAS</w:t>
            </w:r>
          </w:p>
        </w:tc>
      </w:tr>
    </w:tbl>
    <w:p w:rsidR="000E13DA" w:rsidRPr="007060AF" w:rsidRDefault="000E13DA" w:rsidP="000E13DA">
      <w:pPr>
        <w:spacing w:line="240" w:lineRule="auto"/>
        <w:contextualSpacing/>
        <w:rPr>
          <w:rFonts w:ascii="Arial" w:hAnsi="Arial" w:cs="Arial"/>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0E13DA" w:rsidRPr="007060AF" w:rsidTr="00B86F50">
        <w:tc>
          <w:tcPr>
            <w:tcW w:w="2802"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3118"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977"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Estatus del asunto</w:t>
            </w:r>
          </w:p>
        </w:tc>
        <w:tc>
          <w:tcPr>
            <w:tcW w:w="2835"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10.7 participación en comités</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Oficios convocatoria para sesiones</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bl>
    <w:p w:rsidR="000E13DA" w:rsidRPr="007060AF" w:rsidRDefault="000E13DA" w:rsidP="000E13DA">
      <w:pPr>
        <w:spacing w:line="240" w:lineRule="auto"/>
        <w:contextualSpacing/>
        <w:jc w:val="both"/>
        <w:rPr>
          <w:rFonts w:ascii="Arial" w:hAnsi="Arial" w:cs="Arial"/>
          <w:b/>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E13DA" w:rsidRPr="007060AF" w:rsidTr="00B86F50">
        <w:tc>
          <w:tcPr>
            <w:tcW w:w="13858" w:type="dxa"/>
          </w:tcPr>
          <w:p w:rsidR="000E13DA" w:rsidRPr="007060AF" w:rsidRDefault="000E13DA" w:rsidP="000416A2">
            <w:pPr>
              <w:spacing w:line="240" w:lineRule="auto"/>
              <w:contextualSpacing/>
              <w:jc w:val="both"/>
              <w:rPr>
                <w:rFonts w:ascii="Arial" w:hAnsi="Arial" w:cs="Arial"/>
                <w:sz w:val="20"/>
                <w:szCs w:val="20"/>
              </w:rPr>
            </w:pPr>
            <w:r w:rsidRPr="007060AF">
              <w:rPr>
                <w:rFonts w:ascii="Arial" w:hAnsi="Arial" w:cs="Arial"/>
                <w:b/>
                <w:sz w:val="20"/>
                <w:szCs w:val="20"/>
              </w:rPr>
              <w:t xml:space="preserve">Fondo: </w:t>
            </w:r>
            <w:r w:rsidRPr="007060AF">
              <w:rPr>
                <w:rFonts w:ascii="Arial" w:hAnsi="Arial" w:cs="Arial"/>
                <w:sz w:val="20"/>
                <w:szCs w:val="20"/>
              </w:rPr>
              <w:t xml:space="preserve">Instituto </w:t>
            </w:r>
            <w:r w:rsidR="000416A2" w:rsidRPr="007060AF">
              <w:rPr>
                <w:rFonts w:ascii="Arial" w:hAnsi="Arial" w:cs="Arial"/>
                <w:sz w:val="20"/>
                <w:szCs w:val="20"/>
              </w:rPr>
              <w:t>Nacional</w:t>
            </w:r>
            <w:r w:rsidRPr="007060AF">
              <w:rPr>
                <w:rFonts w:ascii="Arial" w:hAnsi="Arial" w:cs="Arial"/>
                <w:sz w:val="20"/>
                <w:szCs w:val="20"/>
              </w:rPr>
              <w:t xml:space="preserve"> Electoral</w:t>
            </w:r>
          </w:p>
        </w:tc>
      </w:tr>
      <w:tr w:rsidR="000E13DA" w:rsidRPr="007060AF" w:rsidTr="00B86F50">
        <w:tc>
          <w:tcPr>
            <w:tcW w:w="1385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b/>
                <w:sz w:val="20"/>
                <w:szCs w:val="20"/>
              </w:rPr>
              <w:t>Sección 11 PLANEACIÓN, INFORMACIÓN, EVALUACIÓN Y POLÍTICAS</w:t>
            </w:r>
          </w:p>
        </w:tc>
      </w:tr>
    </w:tbl>
    <w:p w:rsidR="000E13DA" w:rsidRPr="007060AF" w:rsidRDefault="000E13DA" w:rsidP="000E13DA">
      <w:pPr>
        <w:spacing w:line="240" w:lineRule="auto"/>
        <w:contextualSpacing/>
        <w:rPr>
          <w:rFonts w:ascii="Arial" w:hAnsi="Arial" w:cs="Arial"/>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0E13DA" w:rsidRPr="007060AF" w:rsidTr="00B86F50">
        <w:tc>
          <w:tcPr>
            <w:tcW w:w="2802"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3118"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977"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Estatus del asunto</w:t>
            </w:r>
          </w:p>
        </w:tc>
        <w:tc>
          <w:tcPr>
            <w:tcW w:w="2835"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11.14 Disposiciones en materia de evaluaciones del desempeño</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Oficios metas Vocal de Registro Federal de Electores</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11.22 Junta Distrital Ejecutiva</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Actas Circunstanciadas de cierre de MAC</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11.22 Junta Distrital Ejecutiva</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Actas entrega-recepción de credenciales</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11.22 Junta Distrital Ejecutiva</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Actas de conclusión de credenciales por Art 155 de la LEGIPE</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11.22 Junta Distrital Ejecutiva</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Actas de cierre de exhibición de lista nominal de electores</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2014-2014</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bl>
    <w:p w:rsidR="000E13DA" w:rsidRPr="007060AF" w:rsidRDefault="000E13DA" w:rsidP="000E13DA">
      <w:pPr>
        <w:spacing w:line="240" w:lineRule="auto"/>
        <w:contextualSpacing/>
        <w:jc w:val="both"/>
        <w:rPr>
          <w:rFonts w:ascii="Arial" w:hAnsi="Arial" w:cs="Arial"/>
          <w:b/>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E13DA" w:rsidRPr="007060AF" w:rsidTr="00B86F50">
        <w:tc>
          <w:tcPr>
            <w:tcW w:w="13858" w:type="dxa"/>
          </w:tcPr>
          <w:p w:rsidR="000E13DA" w:rsidRPr="007060AF" w:rsidRDefault="000E13DA" w:rsidP="000416A2">
            <w:pPr>
              <w:spacing w:line="240" w:lineRule="auto"/>
              <w:contextualSpacing/>
              <w:jc w:val="both"/>
              <w:rPr>
                <w:rFonts w:ascii="Arial" w:hAnsi="Arial" w:cs="Arial"/>
                <w:sz w:val="20"/>
                <w:szCs w:val="20"/>
              </w:rPr>
            </w:pPr>
            <w:r w:rsidRPr="007060AF">
              <w:rPr>
                <w:rFonts w:ascii="Arial" w:hAnsi="Arial" w:cs="Arial"/>
                <w:b/>
                <w:sz w:val="20"/>
                <w:szCs w:val="20"/>
              </w:rPr>
              <w:t xml:space="preserve">Fondo: </w:t>
            </w:r>
            <w:r w:rsidRPr="007060AF">
              <w:rPr>
                <w:rFonts w:ascii="Arial" w:hAnsi="Arial" w:cs="Arial"/>
                <w:sz w:val="20"/>
                <w:szCs w:val="20"/>
              </w:rPr>
              <w:t xml:space="preserve">Instituto </w:t>
            </w:r>
            <w:r w:rsidR="000416A2" w:rsidRPr="007060AF">
              <w:rPr>
                <w:rFonts w:ascii="Arial" w:hAnsi="Arial" w:cs="Arial"/>
                <w:sz w:val="20"/>
                <w:szCs w:val="20"/>
              </w:rPr>
              <w:t xml:space="preserve">Nacional </w:t>
            </w:r>
            <w:r w:rsidRPr="007060AF">
              <w:rPr>
                <w:rFonts w:ascii="Arial" w:hAnsi="Arial" w:cs="Arial"/>
                <w:sz w:val="20"/>
                <w:szCs w:val="20"/>
              </w:rPr>
              <w:t>Electoral</w:t>
            </w:r>
          </w:p>
        </w:tc>
      </w:tr>
      <w:tr w:rsidR="000E13DA" w:rsidRPr="007060AF" w:rsidTr="00B86F50">
        <w:tc>
          <w:tcPr>
            <w:tcW w:w="1385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b/>
                <w:sz w:val="20"/>
                <w:szCs w:val="20"/>
              </w:rPr>
              <w:t>Sección 12 TRANSPARENCIA Y ACCESO A LA INFORMACIÓN</w:t>
            </w:r>
          </w:p>
        </w:tc>
      </w:tr>
    </w:tbl>
    <w:p w:rsidR="000E13DA" w:rsidRPr="007060AF" w:rsidRDefault="000E13DA" w:rsidP="000E13DA">
      <w:pPr>
        <w:spacing w:line="240" w:lineRule="auto"/>
        <w:contextualSpacing/>
        <w:rPr>
          <w:rFonts w:ascii="Arial" w:hAnsi="Arial" w:cs="Arial"/>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0E13DA" w:rsidRPr="007060AF" w:rsidTr="00B86F50">
        <w:tc>
          <w:tcPr>
            <w:tcW w:w="2802"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3118"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977"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Estatus del asunto</w:t>
            </w:r>
          </w:p>
        </w:tc>
        <w:tc>
          <w:tcPr>
            <w:tcW w:w="2835"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lastRenderedPageBreak/>
              <w:t xml:space="preserve">12.6 Solicitudes de acceso de información </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Solicitudes de datos personales</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bl>
    <w:p w:rsidR="000E13DA" w:rsidRPr="007060AF" w:rsidRDefault="000E13DA" w:rsidP="000E13DA">
      <w:pPr>
        <w:spacing w:line="240" w:lineRule="auto"/>
        <w:contextualSpacing/>
        <w:jc w:val="both"/>
        <w:rPr>
          <w:rFonts w:ascii="Arial" w:hAnsi="Arial" w:cs="Arial"/>
          <w:b/>
          <w:sz w:val="20"/>
          <w:szCs w:val="20"/>
        </w:rPr>
      </w:pPr>
    </w:p>
    <w:p w:rsidR="000E13DA" w:rsidRDefault="000E13DA" w:rsidP="000E13DA">
      <w:pPr>
        <w:spacing w:line="240" w:lineRule="auto"/>
        <w:contextualSpacing/>
        <w:jc w:val="both"/>
        <w:rPr>
          <w:rFonts w:ascii="Arial" w:hAnsi="Arial" w:cs="Arial"/>
          <w:b/>
          <w:sz w:val="20"/>
          <w:szCs w:val="20"/>
        </w:rPr>
      </w:pPr>
    </w:p>
    <w:p w:rsidR="0036524A" w:rsidRDefault="0036524A" w:rsidP="000E13DA">
      <w:pPr>
        <w:spacing w:line="240" w:lineRule="auto"/>
        <w:contextualSpacing/>
        <w:jc w:val="both"/>
        <w:rPr>
          <w:rFonts w:ascii="Arial" w:hAnsi="Arial" w:cs="Arial"/>
          <w:b/>
          <w:sz w:val="20"/>
          <w:szCs w:val="20"/>
        </w:rPr>
      </w:pPr>
    </w:p>
    <w:p w:rsidR="0036524A" w:rsidRPr="007060AF" w:rsidRDefault="0036524A" w:rsidP="000E13DA">
      <w:pPr>
        <w:spacing w:line="240" w:lineRule="auto"/>
        <w:contextualSpacing/>
        <w:jc w:val="both"/>
        <w:rPr>
          <w:rFonts w:ascii="Arial" w:hAnsi="Arial" w:cs="Arial"/>
          <w:b/>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E13DA" w:rsidRPr="007060AF" w:rsidTr="00B86F50">
        <w:tc>
          <w:tcPr>
            <w:tcW w:w="13858" w:type="dxa"/>
          </w:tcPr>
          <w:p w:rsidR="000E13DA" w:rsidRPr="007060AF" w:rsidRDefault="000E13DA" w:rsidP="000416A2">
            <w:pPr>
              <w:spacing w:line="240" w:lineRule="auto"/>
              <w:contextualSpacing/>
              <w:jc w:val="both"/>
              <w:rPr>
                <w:rFonts w:ascii="Arial" w:hAnsi="Arial" w:cs="Arial"/>
                <w:sz w:val="20"/>
                <w:szCs w:val="20"/>
              </w:rPr>
            </w:pPr>
            <w:r w:rsidRPr="007060AF">
              <w:rPr>
                <w:rFonts w:ascii="Arial" w:hAnsi="Arial" w:cs="Arial"/>
                <w:b/>
                <w:sz w:val="20"/>
                <w:szCs w:val="20"/>
              </w:rPr>
              <w:t xml:space="preserve">Fondo: </w:t>
            </w:r>
            <w:r w:rsidRPr="007060AF">
              <w:rPr>
                <w:rFonts w:ascii="Arial" w:hAnsi="Arial" w:cs="Arial"/>
                <w:sz w:val="20"/>
                <w:szCs w:val="20"/>
              </w:rPr>
              <w:t xml:space="preserve">Instituto </w:t>
            </w:r>
            <w:r w:rsidR="000416A2" w:rsidRPr="007060AF">
              <w:rPr>
                <w:rFonts w:ascii="Arial" w:hAnsi="Arial" w:cs="Arial"/>
                <w:sz w:val="20"/>
                <w:szCs w:val="20"/>
              </w:rPr>
              <w:t>Nacional</w:t>
            </w:r>
            <w:r w:rsidRPr="007060AF">
              <w:rPr>
                <w:rFonts w:ascii="Arial" w:hAnsi="Arial" w:cs="Arial"/>
                <w:sz w:val="20"/>
                <w:szCs w:val="20"/>
              </w:rPr>
              <w:t xml:space="preserve"> Electoral</w:t>
            </w:r>
          </w:p>
        </w:tc>
      </w:tr>
      <w:tr w:rsidR="000E13DA" w:rsidRPr="007060AF" w:rsidTr="00B86F50">
        <w:tc>
          <w:tcPr>
            <w:tcW w:w="1385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b/>
                <w:sz w:val="20"/>
                <w:szCs w:val="20"/>
              </w:rPr>
              <w:t>Sección 14 REGISTRO FEDERAL ELECTORAL</w:t>
            </w:r>
          </w:p>
        </w:tc>
      </w:tr>
    </w:tbl>
    <w:p w:rsidR="000E13DA" w:rsidRPr="007060AF" w:rsidRDefault="000E13DA" w:rsidP="000E13DA">
      <w:pPr>
        <w:spacing w:line="240" w:lineRule="auto"/>
        <w:contextualSpacing/>
        <w:rPr>
          <w:rFonts w:ascii="Arial" w:hAnsi="Arial" w:cs="Arial"/>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0E13DA" w:rsidRPr="007060AF" w:rsidTr="00B86F50">
        <w:tc>
          <w:tcPr>
            <w:tcW w:w="2802"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3118"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977"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835" w:type="dxa"/>
            <w:vAlign w:val="center"/>
          </w:tcPr>
          <w:p w:rsidR="000E13DA" w:rsidRPr="007060AF" w:rsidRDefault="000E13DA" w:rsidP="000E13DA">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14.1 Disposiciones en materia del Registro Federal de Electores</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Acta e informe de defunciones</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14.1 Disposiciones en materia del registro Federal de Electores</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Croquis</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14.2 Proyectos y programas en materia del Registro Federal de Electores</w:t>
            </w:r>
          </w:p>
        </w:tc>
        <w:tc>
          <w:tcPr>
            <w:tcW w:w="3118" w:type="dxa"/>
          </w:tcPr>
          <w:p w:rsidR="000E13DA" w:rsidRPr="007060AF" w:rsidRDefault="000E13DA" w:rsidP="000E13DA">
            <w:pPr>
              <w:spacing w:line="240" w:lineRule="auto"/>
              <w:contextualSpacing/>
              <w:jc w:val="both"/>
              <w:rPr>
                <w:rFonts w:ascii="Arial" w:hAnsi="Arial" w:cs="Arial"/>
                <w:bCs/>
                <w:sz w:val="20"/>
                <w:szCs w:val="20"/>
              </w:rPr>
            </w:pPr>
            <w:r w:rsidRPr="007060AF">
              <w:rPr>
                <w:rFonts w:ascii="Arial" w:hAnsi="Arial" w:cs="Arial"/>
                <w:bCs/>
                <w:sz w:val="20"/>
                <w:szCs w:val="20"/>
              </w:rPr>
              <w:t>Oficios de testimoniales de corroboración de datos, proceso normal, suspensión y defunción</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14.2 Proyectos y programas en materia del Registro Federal de Electores</w:t>
            </w:r>
          </w:p>
        </w:tc>
        <w:tc>
          <w:tcPr>
            <w:tcW w:w="3118" w:type="dxa"/>
          </w:tcPr>
          <w:p w:rsidR="000E13DA" w:rsidRPr="007060AF" w:rsidRDefault="000E13DA" w:rsidP="000E13DA">
            <w:pPr>
              <w:spacing w:line="240" w:lineRule="auto"/>
              <w:contextualSpacing/>
              <w:jc w:val="both"/>
              <w:rPr>
                <w:rFonts w:ascii="Arial" w:hAnsi="Arial" w:cs="Arial"/>
                <w:bCs/>
                <w:sz w:val="20"/>
                <w:szCs w:val="20"/>
              </w:rPr>
            </w:pPr>
            <w:r w:rsidRPr="007060AF">
              <w:rPr>
                <w:rFonts w:ascii="Arial" w:hAnsi="Arial" w:cs="Arial"/>
                <w:bCs/>
                <w:sz w:val="20"/>
                <w:szCs w:val="20"/>
              </w:rPr>
              <w:t>Cédulas de presuntos duplicados y gemelos, verificación de campo y devolución de credenciales</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 xml:space="preserve">14.2 Proyectos y programas en materia del Registro Federal de Electores </w:t>
            </w:r>
          </w:p>
        </w:tc>
        <w:tc>
          <w:tcPr>
            <w:tcW w:w="3118" w:type="dxa"/>
          </w:tcPr>
          <w:p w:rsidR="000E13DA" w:rsidRPr="007060AF" w:rsidRDefault="000E13DA" w:rsidP="000E13DA">
            <w:pPr>
              <w:spacing w:line="240" w:lineRule="auto"/>
              <w:contextualSpacing/>
              <w:jc w:val="both"/>
              <w:rPr>
                <w:rFonts w:ascii="Arial" w:hAnsi="Arial" w:cs="Arial"/>
                <w:bCs/>
                <w:sz w:val="20"/>
                <w:szCs w:val="20"/>
              </w:rPr>
            </w:pPr>
            <w:r w:rsidRPr="007060AF">
              <w:rPr>
                <w:rFonts w:ascii="Arial" w:hAnsi="Arial" w:cs="Arial"/>
                <w:bCs/>
                <w:sz w:val="20"/>
                <w:szCs w:val="20"/>
              </w:rPr>
              <w:t>Cédula de verificación de identidad y situación jurídica de ciudadanos</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14.2 Proyectos y programas en materia del Registro Federal de Electores</w:t>
            </w:r>
          </w:p>
        </w:tc>
        <w:tc>
          <w:tcPr>
            <w:tcW w:w="3118" w:type="dxa"/>
          </w:tcPr>
          <w:p w:rsidR="000E13DA" w:rsidRPr="007060AF" w:rsidRDefault="000E13DA" w:rsidP="000E13DA">
            <w:pPr>
              <w:spacing w:line="240" w:lineRule="auto"/>
              <w:contextualSpacing/>
              <w:jc w:val="both"/>
              <w:rPr>
                <w:rFonts w:ascii="Arial" w:hAnsi="Arial" w:cs="Arial"/>
                <w:bCs/>
                <w:sz w:val="20"/>
                <w:szCs w:val="20"/>
              </w:rPr>
            </w:pPr>
            <w:r w:rsidRPr="007060AF">
              <w:rPr>
                <w:rFonts w:ascii="Arial" w:hAnsi="Arial" w:cs="Arial"/>
                <w:bCs/>
                <w:sz w:val="20"/>
                <w:szCs w:val="20"/>
              </w:rPr>
              <w:t>Notificación de rehabilitación de derechos políticos electorales y suspensión de derechos.</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14.2 Proyectos y programas en materia del Registro Federal de Electores</w:t>
            </w:r>
          </w:p>
        </w:tc>
        <w:tc>
          <w:tcPr>
            <w:tcW w:w="3118" w:type="dxa"/>
          </w:tcPr>
          <w:p w:rsidR="000E13DA" w:rsidRPr="007060AF" w:rsidRDefault="000E13DA" w:rsidP="000E13DA">
            <w:pPr>
              <w:spacing w:line="240" w:lineRule="auto"/>
              <w:contextualSpacing/>
              <w:jc w:val="both"/>
              <w:rPr>
                <w:rFonts w:ascii="Arial" w:hAnsi="Arial" w:cs="Arial"/>
                <w:bCs/>
                <w:sz w:val="20"/>
                <w:szCs w:val="20"/>
              </w:rPr>
            </w:pPr>
            <w:r w:rsidRPr="007060AF">
              <w:rPr>
                <w:rFonts w:ascii="Arial" w:hAnsi="Arial" w:cs="Arial"/>
                <w:bCs/>
                <w:sz w:val="20"/>
                <w:szCs w:val="20"/>
              </w:rPr>
              <w:t>Paquetes de notificaciones con información del poder judicial y oficios de entrega de formatos</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14.2 Proyectos y programas en materia del Registro Federal de Electores</w:t>
            </w:r>
          </w:p>
        </w:tc>
        <w:tc>
          <w:tcPr>
            <w:tcW w:w="3118" w:type="dxa"/>
          </w:tcPr>
          <w:p w:rsidR="000E13DA" w:rsidRPr="007060AF" w:rsidRDefault="000E13DA" w:rsidP="000E13DA">
            <w:pPr>
              <w:spacing w:line="240" w:lineRule="auto"/>
              <w:contextualSpacing/>
              <w:jc w:val="both"/>
              <w:rPr>
                <w:rFonts w:ascii="Arial" w:hAnsi="Arial" w:cs="Arial"/>
                <w:bCs/>
                <w:sz w:val="20"/>
                <w:szCs w:val="20"/>
              </w:rPr>
            </w:pPr>
            <w:r w:rsidRPr="007060AF">
              <w:rPr>
                <w:rFonts w:ascii="Arial" w:hAnsi="Arial" w:cs="Arial"/>
                <w:bCs/>
                <w:sz w:val="20"/>
                <w:szCs w:val="20"/>
              </w:rPr>
              <w:t>Oficios de documentos de rehabilitación de derechos</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14.2 Proyectos y programas en materia del Registro Federal de Electores</w:t>
            </w:r>
          </w:p>
        </w:tc>
        <w:tc>
          <w:tcPr>
            <w:tcW w:w="3118" w:type="dxa"/>
          </w:tcPr>
          <w:p w:rsidR="000E13DA" w:rsidRPr="007060AF" w:rsidRDefault="000E13DA" w:rsidP="000E13DA">
            <w:pPr>
              <w:spacing w:line="240" w:lineRule="auto"/>
              <w:contextualSpacing/>
              <w:jc w:val="both"/>
              <w:rPr>
                <w:rFonts w:ascii="Arial" w:hAnsi="Arial" w:cs="Arial"/>
                <w:bCs/>
                <w:sz w:val="20"/>
                <w:szCs w:val="20"/>
              </w:rPr>
            </w:pPr>
            <w:r w:rsidRPr="007060AF">
              <w:rPr>
                <w:rFonts w:ascii="Arial" w:hAnsi="Arial" w:cs="Arial"/>
                <w:bCs/>
                <w:sz w:val="20"/>
                <w:szCs w:val="20"/>
              </w:rPr>
              <w:t>Oficios de acuses de petición de información a juzgados</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14.2 Proyectos y programas en materia del Registro Federal de Electores</w:t>
            </w:r>
          </w:p>
        </w:tc>
        <w:tc>
          <w:tcPr>
            <w:tcW w:w="3118" w:type="dxa"/>
          </w:tcPr>
          <w:p w:rsidR="000E13DA" w:rsidRPr="007060AF" w:rsidRDefault="000E13DA" w:rsidP="000E13DA">
            <w:pPr>
              <w:spacing w:line="240" w:lineRule="auto"/>
              <w:contextualSpacing/>
              <w:jc w:val="both"/>
              <w:rPr>
                <w:rFonts w:ascii="Arial" w:hAnsi="Arial" w:cs="Arial"/>
                <w:bCs/>
                <w:sz w:val="20"/>
                <w:szCs w:val="20"/>
              </w:rPr>
            </w:pPr>
            <w:r w:rsidRPr="007060AF">
              <w:rPr>
                <w:rFonts w:ascii="Arial" w:hAnsi="Arial" w:cs="Arial"/>
                <w:bCs/>
                <w:sz w:val="20"/>
                <w:szCs w:val="20"/>
              </w:rPr>
              <w:t>Respuestas a peticiones de información a juzgados sin situación jurídica de ciudadanos</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lastRenderedPageBreak/>
              <w:t>14.2 Proyectos y programas en materia del Registro Federal de Electores</w:t>
            </w:r>
          </w:p>
        </w:tc>
        <w:tc>
          <w:tcPr>
            <w:tcW w:w="3118" w:type="dxa"/>
          </w:tcPr>
          <w:p w:rsidR="000E13DA" w:rsidRPr="007060AF" w:rsidRDefault="000E13DA" w:rsidP="000E13DA">
            <w:pPr>
              <w:spacing w:line="240" w:lineRule="auto"/>
              <w:contextualSpacing/>
              <w:jc w:val="both"/>
              <w:rPr>
                <w:rFonts w:ascii="Arial" w:hAnsi="Arial" w:cs="Arial"/>
                <w:bCs/>
                <w:sz w:val="20"/>
                <w:szCs w:val="20"/>
              </w:rPr>
            </w:pPr>
            <w:r w:rsidRPr="007060AF">
              <w:rPr>
                <w:rFonts w:ascii="Arial" w:hAnsi="Arial" w:cs="Arial"/>
                <w:bCs/>
                <w:sz w:val="20"/>
                <w:szCs w:val="20"/>
              </w:rPr>
              <w:t xml:space="preserve">Oficios de expedientes del procedimiento p/el tratamiento de registro y </w:t>
            </w:r>
            <w:proofErr w:type="spellStart"/>
            <w:r w:rsidRPr="007060AF">
              <w:rPr>
                <w:rFonts w:ascii="Arial" w:hAnsi="Arial" w:cs="Arial"/>
                <w:bCs/>
                <w:sz w:val="20"/>
                <w:szCs w:val="20"/>
              </w:rPr>
              <w:t>tramite</w:t>
            </w:r>
            <w:proofErr w:type="spellEnd"/>
            <w:r w:rsidRPr="007060AF">
              <w:rPr>
                <w:rFonts w:ascii="Arial" w:hAnsi="Arial" w:cs="Arial"/>
                <w:bCs/>
                <w:sz w:val="20"/>
                <w:szCs w:val="20"/>
              </w:rPr>
              <w:t xml:space="preserve"> de datos personales irregulares</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14.2 Proyectos y programas en materia del Registro Federal de Electores</w:t>
            </w:r>
          </w:p>
        </w:tc>
        <w:tc>
          <w:tcPr>
            <w:tcW w:w="3118" w:type="dxa"/>
          </w:tcPr>
          <w:p w:rsidR="000E13DA" w:rsidRPr="007060AF" w:rsidRDefault="000E13DA" w:rsidP="000E13DA">
            <w:pPr>
              <w:spacing w:line="240" w:lineRule="auto"/>
              <w:contextualSpacing/>
              <w:jc w:val="both"/>
              <w:rPr>
                <w:rFonts w:ascii="Arial" w:hAnsi="Arial" w:cs="Arial"/>
                <w:bCs/>
                <w:sz w:val="20"/>
                <w:szCs w:val="20"/>
              </w:rPr>
            </w:pPr>
            <w:r w:rsidRPr="007060AF">
              <w:rPr>
                <w:rFonts w:ascii="Arial" w:hAnsi="Arial" w:cs="Arial"/>
                <w:bCs/>
                <w:sz w:val="20"/>
                <w:szCs w:val="20"/>
              </w:rPr>
              <w:t>Oficios de entrega de cedulas de procedimiento alterno para ciudadanos fallecidos</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14.2 Proyectos y programas en materia del Registro Federal de Electores</w:t>
            </w:r>
          </w:p>
        </w:tc>
        <w:tc>
          <w:tcPr>
            <w:tcW w:w="3118" w:type="dxa"/>
          </w:tcPr>
          <w:p w:rsidR="000E13DA" w:rsidRPr="007060AF" w:rsidRDefault="000E13DA" w:rsidP="000E13DA">
            <w:pPr>
              <w:spacing w:line="240" w:lineRule="auto"/>
              <w:contextualSpacing/>
              <w:jc w:val="both"/>
              <w:rPr>
                <w:rFonts w:ascii="Arial" w:hAnsi="Arial" w:cs="Arial"/>
                <w:bCs/>
                <w:sz w:val="20"/>
                <w:szCs w:val="20"/>
              </w:rPr>
            </w:pPr>
            <w:r w:rsidRPr="007060AF">
              <w:rPr>
                <w:rFonts w:ascii="Arial" w:hAnsi="Arial" w:cs="Arial"/>
                <w:bCs/>
                <w:sz w:val="20"/>
                <w:szCs w:val="20"/>
              </w:rPr>
              <w:t>Oficios de entrega de paquetes de notificación de defunción con información del registro civil</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14.2 Proyectos y programas en materia del Registro Federal de Electores</w:t>
            </w:r>
          </w:p>
        </w:tc>
        <w:tc>
          <w:tcPr>
            <w:tcW w:w="3118" w:type="dxa"/>
          </w:tcPr>
          <w:p w:rsidR="000E13DA" w:rsidRPr="007060AF" w:rsidRDefault="000E13DA" w:rsidP="000E13DA">
            <w:pPr>
              <w:spacing w:line="240" w:lineRule="auto"/>
              <w:contextualSpacing/>
              <w:jc w:val="both"/>
              <w:rPr>
                <w:rFonts w:ascii="Arial" w:hAnsi="Arial" w:cs="Arial"/>
                <w:bCs/>
                <w:sz w:val="20"/>
                <w:szCs w:val="20"/>
              </w:rPr>
            </w:pPr>
            <w:r w:rsidRPr="007060AF">
              <w:rPr>
                <w:rFonts w:ascii="Arial" w:hAnsi="Arial" w:cs="Arial"/>
                <w:bCs/>
                <w:sz w:val="20"/>
                <w:szCs w:val="20"/>
              </w:rPr>
              <w:t xml:space="preserve">Verificación Nacional </w:t>
            </w:r>
            <w:proofErr w:type="spellStart"/>
            <w:r w:rsidRPr="007060AF">
              <w:rPr>
                <w:rFonts w:ascii="Arial" w:hAnsi="Arial" w:cs="Arial"/>
                <w:bCs/>
                <w:sz w:val="20"/>
                <w:szCs w:val="20"/>
              </w:rPr>
              <w:t>Muestral</w:t>
            </w:r>
            <w:proofErr w:type="spellEnd"/>
          </w:p>
          <w:p w:rsidR="000E13DA" w:rsidRPr="007060AF" w:rsidRDefault="000E13DA" w:rsidP="000E13DA">
            <w:pPr>
              <w:spacing w:line="240" w:lineRule="auto"/>
              <w:contextualSpacing/>
              <w:jc w:val="both"/>
              <w:rPr>
                <w:rFonts w:ascii="Arial" w:hAnsi="Arial" w:cs="Arial"/>
                <w:sz w:val="20"/>
                <w:szCs w:val="20"/>
              </w:rPr>
            </w:pP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14.2 Proyectos y programas en materia del Registro Federal de Electores</w:t>
            </w:r>
          </w:p>
        </w:tc>
        <w:tc>
          <w:tcPr>
            <w:tcW w:w="3118" w:type="dxa"/>
          </w:tcPr>
          <w:p w:rsidR="000E13DA" w:rsidRPr="007060AF" w:rsidRDefault="000E13DA" w:rsidP="000E13DA">
            <w:pPr>
              <w:spacing w:line="240" w:lineRule="auto"/>
              <w:contextualSpacing/>
              <w:jc w:val="both"/>
              <w:rPr>
                <w:rFonts w:ascii="Arial" w:hAnsi="Arial" w:cs="Arial"/>
                <w:bCs/>
                <w:sz w:val="20"/>
                <w:szCs w:val="20"/>
              </w:rPr>
            </w:pPr>
            <w:r w:rsidRPr="007060AF">
              <w:rPr>
                <w:rFonts w:ascii="Arial" w:hAnsi="Arial" w:cs="Arial"/>
                <w:bCs/>
                <w:sz w:val="20"/>
                <w:szCs w:val="20"/>
              </w:rPr>
              <w:t>Verificación alto número de empadronados</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2014-2014</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14.2 Proyectos y programas en materia del Registro Federal de Electores</w:t>
            </w:r>
          </w:p>
        </w:tc>
        <w:tc>
          <w:tcPr>
            <w:tcW w:w="3118" w:type="dxa"/>
          </w:tcPr>
          <w:p w:rsidR="000E13DA" w:rsidRPr="007060AF" w:rsidRDefault="000E13DA" w:rsidP="000E13DA">
            <w:pPr>
              <w:spacing w:line="240" w:lineRule="auto"/>
              <w:contextualSpacing/>
              <w:jc w:val="both"/>
              <w:rPr>
                <w:rFonts w:ascii="Arial" w:hAnsi="Arial" w:cs="Arial"/>
                <w:bCs/>
                <w:sz w:val="20"/>
                <w:szCs w:val="20"/>
              </w:rPr>
            </w:pPr>
            <w:r w:rsidRPr="007060AF">
              <w:rPr>
                <w:rFonts w:ascii="Arial" w:hAnsi="Arial" w:cs="Arial"/>
                <w:bCs/>
                <w:sz w:val="20"/>
                <w:szCs w:val="20"/>
              </w:rPr>
              <w:t>Consulta Popular</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2014-2014</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14.5 Módulos de Atención Ciudadana</w:t>
            </w:r>
          </w:p>
        </w:tc>
        <w:tc>
          <w:tcPr>
            <w:tcW w:w="3118" w:type="dxa"/>
          </w:tcPr>
          <w:p w:rsidR="000E13DA" w:rsidRPr="007060AF" w:rsidRDefault="000E13DA" w:rsidP="000E13DA">
            <w:pPr>
              <w:spacing w:line="240" w:lineRule="auto"/>
              <w:contextualSpacing/>
              <w:jc w:val="both"/>
              <w:rPr>
                <w:rFonts w:ascii="Arial" w:hAnsi="Arial" w:cs="Arial"/>
                <w:bCs/>
                <w:sz w:val="20"/>
                <w:szCs w:val="20"/>
              </w:rPr>
            </w:pPr>
            <w:r w:rsidRPr="007060AF">
              <w:rPr>
                <w:rFonts w:ascii="Arial" w:hAnsi="Arial" w:cs="Arial"/>
                <w:bCs/>
                <w:sz w:val="20"/>
                <w:szCs w:val="20"/>
              </w:rPr>
              <w:t>Oficios de remesas de reportes de credenciales entregadas y/o base SIIRFE por remesa</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14.5 Módulos de Atención ciudadana</w:t>
            </w:r>
          </w:p>
        </w:tc>
        <w:tc>
          <w:tcPr>
            <w:tcW w:w="3118" w:type="dxa"/>
          </w:tcPr>
          <w:p w:rsidR="000E13DA" w:rsidRPr="007060AF" w:rsidRDefault="000E13DA" w:rsidP="000E13DA">
            <w:pPr>
              <w:spacing w:line="240" w:lineRule="auto"/>
              <w:contextualSpacing/>
              <w:jc w:val="both"/>
              <w:rPr>
                <w:rFonts w:ascii="Arial" w:hAnsi="Arial" w:cs="Arial"/>
                <w:bCs/>
                <w:sz w:val="20"/>
                <w:szCs w:val="20"/>
              </w:rPr>
            </w:pPr>
            <w:r w:rsidRPr="007060AF">
              <w:rPr>
                <w:rFonts w:ascii="Arial" w:hAnsi="Arial" w:cs="Arial"/>
                <w:bCs/>
                <w:sz w:val="20"/>
                <w:szCs w:val="20"/>
              </w:rPr>
              <w:t>Oficios de entrega de Solicitudes clarificados para envío a CECYRD</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14.5 Módulos de Atención ciudadana</w:t>
            </w:r>
          </w:p>
        </w:tc>
        <w:tc>
          <w:tcPr>
            <w:tcW w:w="3118" w:type="dxa"/>
          </w:tcPr>
          <w:p w:rsidR="000E13DA" w:rsidRPr="007060AF" w:rsidRDefault="000E13DA" w:rsidP="000E13DA">
            <w:pPr>
              <w:spacing w:line="240" w:lineRule="auto"/>
              <w:contextualSpacing/>
              <w:jc w:val="both"/>
              <w:rPr>
                <w:rFonts w:ascii="Arial" w:hAnsi="Arial" w:cs="Arial"/>
                <w:bCs/>
                <w:sz w:val="20"/>
                <w:szCs w:val="20"/>
              </w:rPr>
            </w:pPr>
            <w:r w:rsidRPr="007060AF">
              <w:rPr>
                <w:rFonts w:ascii="Arial" w:hAnsi="Arial" w:cs="Arial"/>
                <w:bCs/>
                <w:sz w:val="20"/>
                <w:szCs w:val="20"/>
              </w:rPr>
              <w:t>Formatos de entrega devolución de documentos y materiales de módulos</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14.5 Módulos de Atención ciudadana</w:t>
            </w:r>
          </w:p>
        </w:tc>
        <w:tc>
          <w:tcPr>
            <w:tcW w:w="3118" w:type="dxa"/>
          </w:tcPr>
          <w:p w:rsidR="000E13DA" w:rsidRPr="007060AF" w:rsidRDefault="000E13DA" w:rsidP="000E13DA">
            <w:pPr>
              <w:spacing w:line="240" w:lineRule="auto"/>
              <w:contextualSpacing/>
              <w:jc w:val="both"/>
              <w:rPr>
                <w:rFonts w:ascii="Arial" w:hAnsi="Arial" w:cs="Arial"/>
                <w:bCs/>
                <w:sz w:val="20"/>
                <w:szCs w:val="20"/>
              </w:rPr>
            </w:pPr>
            <w:r w:rsidRPr="007060AF">
              <w:rPr>
                <w:rFonts w:ascii="Arial" w:hAnsi="Arial" w:cs="Arial"/>
                <w:bCs/>
                <w:sz w:val="20"/>
                <w:szCs w:val="20"/>
              </w:rPr>
              <w:t>Oficios y formatos de inventarios de equipo tecnológico de módulos</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14.5 Módulos de Atención ciudadana</w:t>
            </w:r>
          </w:p>
        </w:tc>
        <w:tc>
          <w:tcPr>
            <w:tcW w:w="3118" w:type="dxa"/>
          </w:tcPr>
          <w:p w:rsidR="000E13DA" w:rsidRPr="007060AF" w:rsidRDefault="000E13DA" w:rsidP="000E13DA">
            <w:pPr>
              <w:spacing w:line="240" w:lineRule="auto"/>
              <w:contextualSpacing/>
              <w:jc w:val="both"/>
              <w:rPr>
                <w:rFonts w:ascii="Arial" w:hAnsi="Arial" w:cs="Arial"/>
                <w:bCs/>
                <w:sz w:val="20"/>
                <w:szCs w:val="20"/>
              </w:rPr>
            </w:pPr>
            <w:r w:rsidRPr="007060AF">
              <w:rPr>
                <w:rFonts w:ascii="Arial" w:hAnsi="Arial" w:cs="Arial"/>
                <w:bCs/>
                <w:sz w:val="20"/>
                <w:szCs w:val="20"/>
              </w:rPr>
              <w:t>Oficios de bitácoras de actualización de SOGEC</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14.5 Módulos de Atención ciudadana</w:t>
            </w:r>
          </w:p>
        </w:tc>
        <w:tc>
          <w:tcPr>
            <w:tcW w:w="3118" w:type="dxa"/>
          </w:tcPr>
          <w:p w:rsidR="000E13DA" w:rsidRPr="007060AF" w:rsidRDefault="000E13DA" w:rsidP="000E13DA">
            <w:pPr>
              <w:spacing w:line="240" w:lineRule="auto"/>
              <w:contextualSpacing/>
              <w:jc w:val="both"/>
              <w:rPr>
                <w:rFonts w:ascii="Arial" w:hAnsi="Arial" w:cs="Arial"/>
                <w:bCs/>
                <w:sz w:val="20"/>
                <w:szCs w:val="20"/>
              </w:rPr>
            </w:pPr>
            <w:r w:rsidRPr="007060AF">
              <w:rPr>
                <w:rFonts w:ascii="Arial" w:hAnsi="Arial" w:cs="Arial"/>
                <w:bCs/>
                <w:sz w:val="20"/>
                <w:szCs w:val="20"/>
              </w:rPr>
              <w:t>Oficios de aplicación de RPM'S para el retiro de credenciales no entregables por causa</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14.5 Módulos de Atención ciudadana</w:t>
            </w:r>
          </w:p>
        </w:tc>
        <w:tc>
          <w:tcPr>
            <w:tcW w:w="3118" w:type="dxa"/>
          </w:tcPr>
          <w:p w:rsidR="000E13DA" w:rsidRPr="007060AF" w:rsidRDefault="000E13DA" w:rsidP="000E13DA">
            <w:pPr>
              <w:spacing w:line="240" w:lineRule="auto"/>
              <w:contextualSpacing/>
              <w:jc w:val="both"/>
              <w:rPr>
                <w:rFonts w:ascii="Arial" w:hAnsi="Arial" w:cs="Arial"/>
                <w:bCs/>
                <w:sz w:val="20"/>
                <w:szCs w:val="20"/>
              </w:rPr>
            </w:pPr>
            <w:r w:rsidRPr="007060AF">
              <w:rPr>
                <w:rFonts w:ascii="Arial" w:hAnsi="Arial" w:cs="Arial"/>
                <w:bCs/>
                <w:sz w:val="20"/>
                <w:szCs w:val="20"/>
              </w:rPr>
              <w:t>Oficios de CD'S para destrucción</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14.5 Módulos de Atención ciudadana</w:t>
            </w:r>
          </w:p>
        </w:tc>
        <w:tc>
          <w:tcPr>
            <w:tcW w:w="3118" w:type="dxa"/>
          </w:tcPr>
          <w:p w:rsidR="000E13DA" w:rsidRPr="007060AF" w:rsidRDefault="000E13DA" w:rsidP="000E13DA">
            <w:pPr>
              <w:spacing w:line="240" w:lineRule="auto"/>
              <w:contextualSpacing/>
              <w:jc w:val="both"/>
              <w:rPr>
                <w:rFonts w:ascii="Arial" w:hAnsi="Arial" w:cs="Arial"/>
                <w:sz w:val="20"/>
                <w:szCs w:val="20"/>
              </w:rPr>
            </w:pPr>
          </w:p>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 xml:space="preserve">Acuses de procedimientos de </w:t>
            </w:r>
            <w:proofErr w:type="spellStart"/>
            <w:r w:rsidRPr="007060AF">
              <w:rPr>
                <w:rFonts w:ascii="Arial" w:hAnsi="Arial" w:cs="Arial"/>
                <w:sz w:val="20"/>
                <w:szCs w:val="20"/>
              </w:rPr>
              <w:t>MAC´s</w:t>
            </w:r>
            <w:proofErr w:type="spellEnd"/>
          </w:p>
        </w:tc>
        <w:tc>
          <w:tcPr>
            <w:tcW w:w="2977" w:type="dxa"/>
          </w:tcPr>
          <w:p w:rsidR="000E13DA" w:rsidRPr="007060AF" w:rsidRDefault="000E13DA" w:rsidP="000E13DA">
            <w:pPr>
              <w:spacing w:line="240" w:lineRule="auto"/>
              <w:contextualSpacing/>
              <w:jc w:val="center"/>
              <w:rPr>
                <w:rFonts w:ascii="Arial" w:hAnsi="Arial" w:cs="Arial"/>
                <w:sz w:val="20"/>
                <w:szCs w:val="20"/>
              </w:rPr>
            </w:pPr>
          </w:p>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p>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lastRenderedPageBreak/>
              <w:t>14.6 Credencial para Votar</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Solicitudes de expedición de credenciales</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14.9 Destrucción de Credenciales para Votar</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 xml:space="preserve">Oficios y listados de conclusión de credenciales por art 155 de la </w:t>
            </w:r>
            <w:proofErr w:type="spellStart"/>
            <w:r w:rsidRPr="007060AF">
              <w:rPr>
                <w:rFonts w:ascii="Arial" w:hAnsi="Arial" w:cs="Arial"/>
                <w:sz w:val="20"/>
                <w:szCs w:val="20"/>
              </w:rPr>
              <w:t>Legipe</w:t>
            </w:r>
            <w:proofErr w:type="spellEnd"/>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14.9 Destrucción de Credenciales para Votar</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Oficios de credenciales retiradas por canje</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14.9 Destrucción de Credenciales para Votar</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Actas y Oficio Credencial 03</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2014-2014</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14.10 Listas Nominales de Electores</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Oficios de consultas en listas nominales</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2014-2014</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14.11 Cartografía Electoral</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Reporte de puntos GPS y formatos CIS 05</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14.11 Cartografía Electoral</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 xml:space="preserve">Informes mensuales de sistematización cartográfica </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14.11 Cartografía Electoral</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Calendario trimestral cartografía</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14.11 Cartografía Electoral</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Informes de georreferenciación ciudadana</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0E13DA" w:rsidRPr="007060AF" w:rsidTr="00B86F50">
        <w:tc>
          <w:tcPr>
            <w:tcW w:w="2802"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14.11 Cartografía Electoral</w:t>
            </w:r>
          </w:p>
        </w:tc>
        <w:tc>
          <w:tcPr>
            <w:tcW w:w="3118"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Reportes mensuales TAC recorrido de campo</w:t>
            </w:r>
          </w:p>
        </w:tc>
        <w:tc>
          <w:tcPr>
            <w:tcW w:w="2977"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0E13DA" w:rsidRPr="007060AF" w:rsidRDefault="000E13DA"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0E13DA" w:rsidRPr="007060AF" w:rsidRDefault="000E13DA" w:rsidP="000E13DA">
            <w:pPr>
              <w:spacing w:line="240" w:lineRule="auto"/>
              <w:contextualSpacing/>
              <w:jc w:val="center"/>
              <w:rPr>
                <w:rFonts w:ascii="Arial" w:hAnsi="Arial" w:cs="Arial"/>
                <w:sz w:val="20"/>
                <w:szCs w:val="20"/>
              </w:rPr>
            </w:pPr>
          </w:p>
        </w:tc>
        <w:tc>
          <w:tcPr>
            <w:tcW w:w="2835" w:type="dxa"/>
          </w:tcPr>
          <w:p w:rsidR="000E13DA" w:rsidRPr="007060AF" w:rsidRDefault="000E13DA" w:rsidP="000E13DA">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bl>
    <w:p w:rsidR="000E13DA" w:rsidRDefault="000E13DA" w:rsidP="000E13DA">
      <w:pPr>
        <w:spacing w:line="240" w:lineRule="auto"/>
        <w:contextualSpacing/>
        <w:jc w:val="both"/>
        <w:rPr>
          <w:rFonts w:ascii="Arial" w:hAnsi="Arial" w:cs="Arial"/>
          <w:b/>
          <w:sz w:val="20"/>
          <w:szCs w:val="20"/>
        </w:rPr>
      </w:pPr>
    </w:p>
    <w:p w:rsidR="00CE0A12" w:rsidRDefault="00CE0A12" w:rsidP="000E13DA">
      <w:pPr>
        <w:spacing w:line="240" w:lineRule="auto"/>
        <w:contextualSpacing/>
        <w:jc w:val="both"/>
        <w:rPr>
          <w:rFonts w:ascii="Arial" w:hAnsi="Arial" w:cs="Arial"/>
          <w:b/>
          <w:sz w:val="20"/>
          <w:szCs w:val="20"/>
        </w:rPr>
      </w:pPr>
    </w:p>
    <w:p w:rsidR="004837D6" w:rsidRPr="007060AF" w:rsidRDefault="004837D6" w:rsidP="004837D6">
      <w:pPr>
        <w:spacing w:line="240" w:lineRule="auto"/>
        <w:contextualSpacing/>
        <w:rPr>
          <w:rFonts w:ascii="Arial" w:hAnsi="Arial" w:cs="Arial"/>
          <w:sz w:val="20"/>
          <w:szCs w:val="20"/>
        </w:rPr>
      </w:pPr>
    </w:p>
    <w:tbl>
      <w:tblPr>
        <w:tblW w:w="1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4394"/>
        <w:gridCol w:w="4961"/>
        <w:gridCol w:w="5387"/>
      </w:tblGrid>
      <w:tr w:rsidR="004837D6" w:rsidRPr="007060AF" w:rsidTr="004837D6">
        <w:tc>
          <w:tcPr>
            <w:tcW w:w="4503" w:type="dxa"/>
          </w:tcPr>
          <w:p w:rsidR="004837D6" w:rsidRPr="003D0024" w:rsidRDefault="004837D6" w:rsidP="004837D6">
            <w:pPr>
              <w:spacing w:line="240" w:lineRule="auto"/>
              <w:contextualSpacing/>
              <w:jc w:val="center"/>
              <w:rPr>
                <w:rFonts w:ascii="Arial" w:hAnsi="Arial" w:cs="Arial"/>
                <w:sz w:val="20"/>
                <w:szCs w:val="20"/>
              </w:rPr>
            </w:pPr>
            <w:r w:rsidRPr="003D0024">
              <w:rPr>
                <w:rFonts w:ascii="Arial" w:hAnsi="Arial" w:cs="Arial"/>
                <w:b/>
                <w:sz w:val="20"/>
                <w:szCs w:val="20"/>
              </w:rPr>
              <w:t>ELABORÓ</w:t>
            </w:r>
          </w:p>
          <w:p w:rsidR="004837D6" w:rsidRPr="003D0024" w:rsidRDefault="004837D6" w:rsidP="004837D6">
            <w:pPr>
              <w:spacing w:line="240" w:lineRule="auto"/>
              <w:contextualSpacing/>
              <w:jc w:val="center"/>
              <w:rPr>
                <w:rFonts w:ascii="Arial" w:hAnsi="Arial" w:cs="Arial"/>
                <w:sz w:val="20"/>
                <w:szCs w:val="20"/>
              </w:rPr>
            </w:pPr>
          </w:p>
          <w:p w:rsidR="004837D6" w:rsidRPr="003D0024" w:rsidRDefault="004837D6" w:rsidP="004837D6">
            <w:pPr>
              <w:spacing w:line="240" w:lineRule="auto"/>
              <w:contextualSpacing/>
              <w:jc w:val="center"/>
              <w:rPr>
                <w:rFonts w:ascii="Arial" w:hAnsi="Arial" w:cs="Arial"/>
                <w:sz w:val="20"/>
                <w:szCs w:val="20"/>
              </w:rPr>
            </w:pPr>
          </w:p>
          <w:p w:rsidR="004837D6" w:rsidRPr="003D0024" w:rsidRDefault="004837D6" w:rsidP="004837D6">
            <w:pPr>
              <w:spacing w:line="240" w:lineRule="auto"/>
              <w:contextualSpacing/>
              <w:jc w:val="center"/>
              <w:rPr>
                <w:rFonts w:ascii="Arial" w:hAnsi="Arial" w:cs="Arial"/>
                <w:sz w:val="20"/>
                <w:szCs w:val="20"/>
              </w:rPr>
            </w:pPr>
            <w:r w:rsidRPr="003D0024">
              <w:rPr>
                <w:rFonts w:ascii="Arial" w:hAnsi="Arial" w:cs="Arial"/>
                <w:sz w:val="20"/>
                <w:szCs w:val="20"/>
              </w:rPr>
              <w:t>Rocío Sánchez Flores</w:t>
            </w:r>
          </w:p>
          <w:p w:rsidR="004837D6" w:rsidRPr="003D0024" w:rsidRDefault="004837D6" w:rsidP="004837D6">
            <w:pPr>
              <w:spacing w:line="240" w:lineRule="auto"/>
              <w:contextualSpacing/>
              <w:jc w:val="center"/>
              <w:rPr>
                <w:rFonts w:ascii="Arial" w:hAnsi="Arial" w:cs="Arial"/>
                <w:sz w:val="20"/>
                <w:szCs w:val="20"/>
              </w:rPr>
            </w:pPr>
            <w:r w:rsidRPr="003D0024">
              <w:rPr>
                <w:rFonts w:ascii="Arial" w:hAnsi="Arial" w:cs="Arial"/>
                <w:sz w:val="20"/>
                <w:szCs w:val="20"/>
              </w:rPr>
              <w:t>Verificador de Campo</w:t>
            </w:r>
          </w:p>
        </w:tc>
        <w:tc>
          <w:tcPr>
            <w:tcW w:w="4394" w:type="dxa"/>
          </w:tcPr>
          <w:p w:rsidR="004837D6" w:rsidRPr="003D0024" w:rsidRDefault="004837D6" w:rsidP="004837D6">
            <w:pPr>
              <w:spacing w:line="240" w:lineRule="auto"/>
              <w:contextualSpacing/>
              <w:jc w:val="center"/>
              <w:rPr>
                <w:rFonts w:ascii="Arial" w:hAnsi="Arial" w:cs="Arial"/>
                <w:b/>
                <w:color w:val="FF0000"/>
                <w:sz w:val="20"/>
                <w:szCs w:val="20"/>
              </w:rPr>
            </w:pPr>
            <w:r w:rsidRPr="003D0024">
              <w:rPr>
                <w:rFonts w:ascii="Arial" w:hAnsi="Arial" w:cs="Arial"/>
                <w:b/>
                <w:sz w:val="20"/>
                <w:szCs w:val="20"/>
              </w:rPr>
              <w:t>VALIDÓ</w:t>
            </w:r>
          </w:p>
          <w:p w:rsidR="004837D6" w:rsidRPr="003D0024" w:rsidRDefault="004837D6" w:rsidP="004837D6">
            <w:pPr>
              <w:spacing w:line="240" w:lineRule="auto"/>
              <w:contextualSpacing/>
              <w:jc w:val="center"/>
              <w:rPr>
                <w:rFonts w:ascii="Arial" w:hAnsi="Arial" w:cs="Arial"/>
                <w:sz w:val="20"/>
                <w:szCs w:val="20"/>
              </w:rPr>
            </w:pPr>
          </w:p>
          <w:p w:rsidR="004837D6" w:rsidRPr="003D0024" w:rsidRDefault="004837D6" w:rsidP="004837D6">
            <w:pPr>
              <w:spacing w:line="240" w:lineRule="auto"/>
              <w:contextualSpacing/>
              <w:jc w:val="center"/>
              <w:rPr>
                <w:rFonts w:ascii="Arial" w:hAnsi="Arial" w:cs="Arial"/>
                <w:sz w:val="20"/>
                <w:szCs w:val="20"/>
              </w:rPr>
            </w:pPr>
          </w:p>
          <w:p w:rsidR="004837D6" w:rsidRPr="003D0024" w:rsidRDefault="004837D6" w:rsidP="004837D6">
            <w:pPr>
              <w:spacing w:line="240" w:lineRule="auto"/>
              <w:contextualSpacing/>
              <w:jc w:val="center"/>
              <w:rPr>
                <w:rFonts w:ascii="Arial" w:hAnsi="Arial" w:cs="Arial"/>
                <w:sz w:val="20"/>
                <w:szCs w:val="20"/>
              </w:rPr>
            </w:pPr>
            <w:r w:rsidRPr="003D0024">
              <w:rPr>
                <w:rFonts w:ascii="Arial" w:hAnsi="Arial" w:cs="Arial"/>
                <w:sz w:val="20"/>
                <w:szCs w:val="20"/>
              </w:rPr>
              <w:t>Jaime Rodríguez Cardozo</w:t>
            </w:r>
          </w:p>
          <w:p w:rsidR="004837D6" w:rsidRPr="003D0024" w:rsidRDefault="004837D6" w:rsidP="004837D6">
            <w:pPr>
              <w:spacing w:line="240" w:lineRule="auto"/>
              <w:contextualSpacing/>
              <w:jc w:val="center"/>
              <w:rPr>
                <w:rFonts w:ascii="Arial" w:hAnsi="Arial" w:cs="Arial"/>
                <w:sz w:val="20"/>
                <w:szCs w:val="20"/>
              </w:rPr>
            </w:pPr>
            <w:r w:rsidRPr="003D0024">
              <w:rPr>
                <w:rFonts w:ascii="Arial" w:hAnsi="Arial" w:cs="Arial"/>
                <w:sz w:val="20"/>
                <w:szCs w:val="20"/>
              </w:rPr>
              <w:t>Vocal del Registro Federal de Electores</w:t>
            </w:r>
          </w:p>
        </w:tc>
        <w:tc>
          <w:tcPr>
            <w:tcW w:w="4961" w:type="dxa"/>
          </w:tcPr>
          <w:p w:rsidR="004837D6" w:rsidRPr="003D0024" w:rsidRDefault="004837D6" w:rsidP="004837D6">
            <w:pPr>
              <w:spacing w:line="240" w:lineRule="auto"/>
              <w:contextualSpacing/>
              <w:jc w:val="center"/>
              <w:rPr>
                <w:rFonts w:ascii="Arial" w:hAnsi="Arial" w:cs="Arial"/>
                <w:b/>
                <w:sz w:val="20"/>
                <w:szCs w:val="20"/>
              </w:rPr>
            </w:pPr>
            <w:proofErr w:type="spellStart"/>
            <w:r w:rsidRPr="003D0024">
              <w:rPr>
                <w:rFonts w:ascii="Arial" w:hAnsi="Arial" w:cs="Arial"/>
                <w:b/>
                <w:sz w:val="20"/>
                <w:szCs w:val="20"/>
              </w:rPr>
              <w:t>Vo.Bo</w:t>
            </w:r>
            <w:proofErr w:type="spellEnd"/>
            <w:r w:rsidRPr="003D0024">
              <w:rPr>
                <w:rFonts w:ascii="Arial" w:hAnsi="Arial" w:cs="Arial"/>
                <w:b/>
                <w:sz w:val="20"/>
                <w:szCs w:val="20"/>
              </w:rPr>
              <w:t>.</w:t>
            </w:r>
          </w:p>
          <w:p w:rsidR="004837D6" w:rsidRPr="003D0024" w:rsidRDefault="004837D6" w:rsidP="004837D6">
            <w:pPr>
              <w:spacing w:line="240" w:lineRule="auto"/>
              <w:contextualSpacing/>
              <w:jc w:val="center"/>
              <w:rPr>
                <w:rFonts w:ascii="Arial" w:hAnsi="Arial" w:cs="Arial"/>
                <w:b/>
                <w:sz w:val="20"/>
                <w:szCs w:val="20"/>
              </w:rPr>
            </w:pPr>
          </w:p>
          <w:p w:rsidR="004837D6" w:rsidRPr="003D0024" w:rsidRDefault="004837D6" w:rsidP="004837D6">
            <w:pPr>
              <w:spacing w:line="240" w:lineRule="auto"/>
              <w:contextualSpacing/>
              <w:jc w:val="center"/>
              <w:rPr>
                <w:rFonts w:ascii="Arial" w:hAnsi="Arial" w:cs="Arial"/>
                <w:b/>
                <w:sz w:val="20"/>
                <w:szCs w:val="20"/>
              </w:rPr>
            </w:pPr>
          </w:p>
          <w:p w:rsidR="004837D6" w:rsidRPr="003D0024" w:rsidRDefault="004837D6" w:rsidP="004837D6">
            <w:pPr>
              <w:spacing w:line="240" w:lineRule="auto"/>
              <w:contextualSpacing/>
              <w:jc w:val="center"/>
              <w:rPr>
                <w:rFonts w:ascii="Arial" w:hAnsi="Arial" w:cs="Arial"/>
                <w:sz w:val="20"/>
                <w:szCs w:val="20"/>
              </w:rPr>
            </w:pPr>
            <w:r w:rsidRPr="003D0024">
              <w:rPr>
                <w:rFonts w:ascii="Arial" w:hAnsi="Arial" w:cs="Arial"/>
                <w:sz w:val="20"/>
                <w:szCs w:val="20"/>
              </w:rPr>
              <w:t>Lic. Juan José Hernández Castillo</w:t>
            </w:r>
          </w:p>
          <w:p w:rsidR="004837D6" w:rsidRPr="003D0024" w:rsidRDefault="004837D6" w:rsidP="004837D6">
            <w:pPr>
              <w:spacing w:line="240" w:lineRule="auto"/>
              <w:contextualSpacing/>
              <w:jc w:val="center"/>
              <w:rPr>
                <w:rFonts w:ascii="Arial" w:hAnsi="Arial" w:cs="Arial"/>
                <w:sz w:val="20"/>
                <w:szCs w:val="20"/>
              </w:rPr>
            </w:pPr>
            <w:r w:rsidRPr="003D0024">
              <w:rPr>
                <w:rFonts w:ascii="Arial" w:hAnsi="Arial" w:cs="Arial"/>
                <w:sz w:val="20"/>
                <w:szCs w:val="20"/>
              </w:rPr>
              <w:t>Vocal Secretario</w:t>
            </w:r>
          </w:p>
        </w:tc>
        <w:tc>
          <w:tcPr>
            <w:tcW w:w="5387" w:type="dxa"/>
            <w:tcBorders>
              <w:top w:val="nil"/>
              <w:bottom w:val="nil"/>
            </w:tcBorders>
          </w:tcPr>
          <w:p w:rsidR="004837D6" w:rsidRPr="007060AF" w:rsidRDefault="004837D6" w:rsidP="004837D6">
            <w:pPr>
              <w:spacing w:line="240" w:lineRule="auto"/>
              <w:contextualSpacing/>
              <w:jc w:val="both"/>
              <w:rPr>
                <w:rFonts w:ascii="Arial" w:hAnsi="Arial" w:cs="Arial"/>
                <w:sz w:val="20"/>
                <w:szCs w:val="20"/>
              </w:rPr>
            </w:pPr>
          </w:p>
          <w:p w:rsidR="004837D6" w:rsidRPr="007060AF" w:rsidRDefault="004837D6" w:rsidP="004837D6">
            <w:pPr>
              <w:tabs>
                <w:tab w:val="left" w:pos="2896"/>
              </w:tabs>
              <w:spacing w:line="240" w:lineRule="auto"/>
              <w:contextualSpacing/>
              <w:rPr>
                <w:rFonts w:ascii="Arial" w:hAnsi="Arial" w:cs="Arial"/>
                <w:sz w:val="20"/>
                <w:szCs w:val="20"/>
              </w:rPr>
            </w:pPr>
          </w:p>
        </w:tc>
      </w:tr>
    </w:tbl>
    <w:p w:rsidR="00833F33" w:rsidRDefault="00833F33" w:rsidP="00D91722">
      <w:pPr>
        <w:spacing w:line="240" w:lineRule="auto"/>
        <w:contextualSpacing/>
        <w:rPr>
          <w:rFonts w:ascii="Arial" w:hAnsi="Arial" w:cs="Arial"/>
          <w:b/>
          <w:sz w:val="20"/>
          <w:szCs w:val="20"/>
        </w:rPr>
      </w:pPr>
    </w:p>
    <w:p w:rsidR="00833F33" w:rsidRDefault="00833F33" w:rsidP="00D91722">
      <w:pPr>
        <w:spacing w:line="240" w:lineRule="auto"/>
        <w:contextualSpacing/>
        <w:rPr>
          <w:rFonts w:ascii="Arial" w:hAnsi="Arial" w:cs="Arial"/>
          <w:b/>
          <w:sz w:val="20"/>
          <w:szCs w:val="20"/>
        </w:rPr>
      </w:pPr>
    </w:p>
    <w:p w:rsidR="00833F33" w:rsidRDefault="00833F33" w:rsidP="00D91722">
      <w:pPr>
        <w:spacing w:line="240" w:lineRule="auto"/>
        <w:contextualSpacing/>
        <w:rPr>
          <w:rFonts w:ascii="Arial" w:hAnsi="Arial" w:cs="Arial"/>
          <w:b/>
          <w:sz w:val="20"/>
          <w:szCs w:val="20"/>
        </w:rPr>
      </w:pPr>
    </w:p>
    <w:p w:rsidR="00833F33" w:rsidRDefault="00833F33" w:rsidP="00D91722">
      <w:pPr>
        <w:spacing w:line="240" w:lineRule="auto"/>
        <w:contextualSpacing/>
        <w:rPr>
          <w:rFonts w:ascii="Arial" w:hAnsi="Arial" w:cs="Arial"/>
          <w:b/>
          <w:sz w:val="20"/>
          <w:szCs w:val="20"/>
        </w:rPr>
      </w:pPr>
    </w:p>
    <w:p w:rsidR="00833F33" w:rsidRDefault="00833F33" w:rsidP="00D91722">
      <w:pPr>
        <w:spacing w:line="240" w:lineRule="auto"/>
        <w:contextualSpacing/>
        <w:rPr>
          <w:rFonts w:ascii="Arial" w:hAnsi="Arial" w:cs="Arial"/>
          <w:b/>
          <w:sz w:val="20"/>
          <w:szCs w:val="20"/>
        </w:rPr>
      </w:pPr>
    </w:p>
    <w:p w:rsidR="00833F33" w:rsidRDefault="00833F33" w:rsidP="00D91722">
      <w:pPr>
        <w:spacing w:line="240" w:lineRule="auto"/>
        <w:contextualSpacing/>
        <w:rPr>
          <w:rFonts w:ascii="Arial" w:hAnsi="Arial" w:cs="Arial"/>
          <w:b/>
          <w:sz w:val="20"/>
          <w:szCs w:val="20"/>
        </w:rPr>
      </w:pPr>
    </w:p>
    <w:p w:rsidR="00833F33" w:rsidRDefault="00833F33" w:rsidP="00D91722">
      <w:pPr>
        <w:spacing w:line="240" w:lineRule="auto"/>
        <w:contextualSpacing/>
        <w:rPr>
          <w:rFonts w:ascii="Arial" w:hAnsi="Arial" w:cs="Arial"/>
          <w:b/>
          <w:sz w:val="20"/>
          <w:szCs w:val="20"/>
        </w:rPr>
      </w:pPr>
    </w:p>
    <w:p w:rsidR="00833F33" w:rsidRDefault="00833F33" w:rsidP="00D91722">
      <w:pPr>
        <w:spacing w:line="240" w:lineRule="auto"/>
        <w:contextualSpacing/>
        <w:rPr>
          <w:rFonts w:ascii="Arial" w:hAnsi="Arial" w:cs="Arial"/>
          <w:b/>
          <w:sz w:val="20"/>
          <w:szCs w:val="20"/>
        </w:rPr>
      </w:pPr>
    </w:p>
    <w:p w:rsidR="00833F33" w:rsidRDefault="00833F33" w:rsidP="00D91722">
      <w:pPr>
        <w:spacing w:line="240" w:lineRule="auto"/>
        <w:contextualSpacing/>
        <w:rPr>
          <w:rFonts w:ascii="Arial" w:hAnsi="Arial" w:cs="Arial"/>
          <w:b/>
          <w:sz w:val="20"/>
          <w:szCs w:val="20"/>
        </w:rPr>
      </w:pPr>
    </w:p>
    <w:p w:rsidR="00833F33" w:rsidRDefault="00833F33" w:rsidP="00D91722">
      <w:pPr>
        <w:spacing w:line="240" w:lineRule="auto"/>
        <w:contextualSpacing/>
        <w:rPr>
          <w:rFonts w:ascii="Arial" w:hAnsi="Arial" w:cs="Arial"/>
          <w:b/>
          <w:sz w:val="20"/>
          <w:szCs w:val="20"/>
        </w:rPr>
      </w:pPr>
    </w:p>
    <w:p w:rsidR="00833F33" w:rsidRDefault="00833F33" w:rsidP="00D91722">
      <w:pPr>
        <w:spacing w:line="240" w:lineRule="auto"/>
        <w:contextualSpacing/>
        <w:rPr>
          <w:rFonts w:ascii="Arial" w:hAnsi="Arial" w:cs="Arial"/>
          <w:b/>
          <w:sz w:val="20"/>
          <w:szCs w:val="20"/>
        </w:rPr>
      </w:pPr>
    </w:p>
    <w:p w:rsidR="00833F33" w:rsidRDefault="00833F33" w:rsidP="00D91722">
      <w:pPr>
        <w:spacing w:line="240" w:lineRule="auto"/>
        <w:contextualSpacing/>
        <w:rPr>
          <w:rFonts w:ascii="Arial" w:hAnsi="Arial" w:cs="Arial"/>
          <w:b/>
          <w:sz w:val="20"/>
          <w:szCs w:val="20"/>
        </w:rPr>
      </w:pPr>
    </w:p>
    <w:p w:rsidR="00833F33" w:rsidRDefault="00833F33" w:rsidP="00D91722">
      <w:pPr>
        <w:spacing w:line="240" w:lineRule="auto"/>
        <w:contextualSpacing/>
        <w:rPr>
          <w:rFonts w:ascii="Arial" w:hAnsi="Arial" w:cs="Arial"/>
          <w:b/>
          <w:sz w:val="20"/>
          <w:szCs w:val="20"/>
        </w:rPr>
      </w:pPr>
    </w:p>
    <w:p w:rsidR="00D91722" w:rsidRPr="007060AF" w:rsidRDefault="00D91722" w:rsidP="00D91722">
      <w:pPr>
        <w:spacing w:line="240" w:lineRule="auto"/>
        <w:contextualSpacing/>
        <w:rPr>
          <w:rFonts w:ascii="Arial" w:hAnsi="Arial" w:cs="Arial"/>
          <w:sz w:val="20"/>
          <w:szCs w:val="20"/>
        </w:rPr>
      </w:pPr>
      <w:r w:rsidRPr="007060AF">
        <w:rPr>
          <w:rFonts w:ascii="Arial" w:hAnsi="Arial" w:cs="Arial"/>
          <w:b/>
          <w:sz w:val="20"/>
          <w:szCs w:val="20"/>
        </w:rPr>
        <w:t xml:space="preserve">Área de identificación                         </w:t>
      </w:r>
      <w:r w:rsidR="00833F33">
        <w:rPr>
          <w:rFonts w:ascii="Arial" w:hAnsi="Arial" w:cs="Arial"/>
          <w:b/>
          <w:sz w:val="20"/>
          <w:szCs w:val="20"/>
        </w:rPr>
        <w:t xml:space="preserve">                        </w:t>
      </w:r>
      <w:r w:rsidRPr="007060AF">
        <w:rPr>
          <w:rFonts w:ascii="Arial" w:hAnsi="Arial" w:cs="Arial"/>
          <w:b/>
          <w:sz w:val="20"/>
          <w:szCs w:val="20"/>
        </w:rPr>
        <w:t xml:space="preserve">                                                                                 </w:t>
      </w:r>
      <w:r w:rsidR="008A6FAF" w:rsidRPr="007060AF">
        <w:rPr>
          <w:rFonts w:ascii="Arial" w:hAnsi="Arial" w:cs="Arial"/>
          <w:b/>
          <w:sz w:val="20"/>
          <w:szCs w:val="20"/>
        </w:rPr>
        <w:t xml:space="preserve">             </w:t>
      </w:r>
      <w:r w:rsidRPr="007060AF">
        <w:rPr>
          <w:rFonts w:ascii="Arial" w:hAnsi="Arial" w:cs="Arial"/>
          <w:b/>
          <w:sz w:val="20"/>
          <w:szCs w:val="20"/>
        </w:rPr>
        <w:t xml:space="preserve">Fecha de elaboración </w:t>
      </w:r>
      <w:r w:rsidRPr="007060AF">
        <w:rPr>
          <w:rFonts w:ascii="Arial" w:hAnsi="Arial" w:cs="Arial"/>
          <w:sz w:val="20"/>
          <w:szCs w:val="20"/>
        </w:rPr>
        <w:t>06</w:t>
      </w:r>
      <w:r w:rsidR="008A6FAF" w:rsidRPr="007060AF">
        <w:rPr>
          <w:rFonts w:ascii="Arial" w:hAnsi="Arial" w:cs="Arial"/>
          <w:sz w:val="20"/>
          <w:szCs w:val="20"/>
        </w:rPr>
        <w:t>-noviembre-</w:t>
      </w:r>
      <w:r w:rsidRPr="007060AF">
        <w:rPr>
          <w:rFonts w:ascii="Arial" w:hAnsi="Arial" w:cs="Arial"/>
          <w:sz w:val="20"/>
          <w:szCs w:val="20"/>
        </w:rPr>
        <w:t>2015</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D91722" w:rsidRPr="007060AF" w:rsidTr="00657EB0">
        <w:tc>
          <w:tcPr>
            <w:tcW w:w="13858" w:type="dxa"/>
          </w:tcPr>
          <w:p w:rsidR="00D91722" w:rsidRPr="007060AF" w:rsidRDefault="00D91722" w:rsidP="00D91722">
            <w:pPr>
              <w:spacing w:line="240" w:lineRule="auto"/>
              <w:contextualSpacing/>
              <w:jc w:val="both"/>
              <w:rPr>
                <w:rFonts w:ascii="Arial" w:hAnsi="Arial" w:cs="Arial"/>
                <w:sz w:val="20"/>
                <w:szCs w:val="20"/>
              </w:rPr>
            </w:pPr>
            <w:r w:rsidRPr="007060AF">
              <w:rPr>
                <w:rFonts w:ascii="Arial" w:hAnsi="Arial" w:cs="Arial"/>
                <w:b/>
                <w:sz w:val="20"/>
                <w:szCs w:val="20"/>
              </w:rPr>
              <w:t>Órgano Responsable</w:t>
            </w:r>
            <w:r w:rsidRPr="007060AF">
              <w:rPr>
                <w:rFonts w:ascii="Arial" w:hAnsi="Arial" w:cs="Arial"/>
                <w:sz w:val="20"/>
                <w:szCs w:val="20"/>
              </w:rPr>
              <w:t xml:space="preserve">: </w:t>
            </w:r>
            <w:r w:rsidR="007060AF">
              <w:rPr>
                <w:rFonts w:ascii="Arial" w:hAnsi="Arial" w:cs="Arial"/>
                <w:sz w:val="20"/>
                <w:szCs w:val="20"/>
              </w:rPr>
              <w:t xml:space="preserve">02 </w:t>
            </w:r>
            <w:r w:rsidRPr="007060AF">
              <w:rPr>
                <w:rFonts w:ascii="Arial" w:hAnsi="Arial" w:cs="Arial"/>
                <w:sz w:val="20"/>
                <w:szCs w:val="20"/>
              </w:rPr>
              <w:t xml:space="preserve">Junta Distrital Ejecutiva </w:t>
            </w:r>
            <w:r w:rsidR="007060AF" w:rsidRPr="007060AF">
              <w:rPr>
                <w:rFonts w:ascii="Arial" w:hAnsi="Arial" w:cs="Arial"/>
                <w:sz w:val="20"/>
                <w:szCs w:val="20"/>
              </w:rPr>
              <w:t>en Guanajuato</w:t>
            </w:r>
          </w:p>
        </w:tc>
      </w:tr>
      <w:tr w:rsidR="00D91722" w:rsidRPr="007060AF" w:rsidTr="00657EB0">
        <w:tc>
          <w:tcPr>
            <w:tcW w:w="13858" w:type="dxa"/>
          </w:tcPr>
          <w:p w:rsidR="00D91722" w:rsidRPr="007060AF" w:rsidRDefault="00D91722" w:rsidP="00266093">
            <w:pPr>
              <w:spacing w:line="240" w:lineRule="auto"/>
              <w:contextualSpacing/>
              <w:jc w:val="both"/>
              <w:rPr>
                <w:rFonts w:ascii="Arial" w:hAnsi="Arial" w:cs="Arial"/>
                <w:sz w:val="20"/>
                <w:szCs w:val="20"/>
              </w:rPr>
            </w:pPr>
            <w:r w:rsidRPr="007060AF">
              <w:rPr>
                <w:rFonts w:ascii="Arial" w:hAnsi="Arial" w:cs="Arial"/>
                <w:b/>
                <w:sz w:val="20"/>
                <w:szCs w:val="20"/>
              </w:rPr>
              <w:t>Nombre del responsable y cargo</w:t>
            </w:r>
            <w:r w:rsidRPr="007060AF">
              <w:rPr>
                <w:rFonts w:ascii="Arial" w:hAnsi="Arial" w:cs="Arial"/>
                <w:sz w:val="20"/>
                <w:szCs w:val="20"/>
              </w:rPr>
              <w:t>: Miguel Ángel Torres Álvarez, Jefe de Oficina de Seguimiento y Análisis</w:t>
            </w:r>
          </w:p>
        </w:tc>
      </w:tr>
      <w:tr w:rsidR="00D91722" w:rsidRPr="007060AF" w:rsidTr="00657EB0">
        <w:tc>
          <w:tcPr>
            <w:tcW w:w="13858" w:type="dxa"/>
          </w:tcPr>
          <w:p w:rsidR="00D91722" w:rsidRPr="007060AF" w:rsidRDefault="00D91722" w:rsidP="00D91722">
            <w:pPr>
              <w:spacing w:line="240" w:lineRule="auto"/>
              <w:contextualSpacing/>
              <w:jc w:val="both"/>
              <w:rPr>
                <w:rFonts w:ascii="Arial" w:hAnsi="Arial" w:cs="Arial"/>
                <w:sz w:val="20"/>
                <w:szCs w:val="20"/>
              </w:rPr>
            </w:pPr>
            <w:r w:rsidRPr="007060AF">
              <w:rPr>
                <w:rFonts w:ascii="Arial" w:hAnsi="Arial" w:cs="Arial"/>
                <w:b/>
                <w:sz w:val="20"/>
                <w:szCs w:val="20"/>
              </w:rPr>
              <w:t>Domicilio</w:t>
            </w:r>
            <w:r w:rsidRPr="007060AF">
              <w:rPr>
                <w:rFonts w:ascii="Arial" w:hAnsi="Arial" w:cs="Arial"/>
                <w:sz w:val="20"/>
                <w:szCs w:val="20"/>
              </w:rPr>
              <w:t>: Boulevard de la Conspiración 2, Plaza Real de Conde Local AB19</w:t>
            </w:r>
          </w:p>
        </w:tc>
      </w:tr>
      <w:tr w:rsidR="00D91722" w:rsidRPr="007060AF" w:rsidTr="00657EB0">
        <w:tc>
          <w:tcPr>
            <w:tcW w:w="13858" w:type="dxa"/>
          </w:tcPr>
          <w:p w:rsidR="00D91722" w:rsidRPr="007060AF" w:rsidRDefault="00D91722" w:rsidP="00D91722">
            <w:pPr>
              <w:tabs>
                <w:tab w:val="left" w:pos="4638"/>
              </w:tabs>
              <w:spacing w:line="240" w:lineRule="auto"/>
              <w:contextualSpacing/>
              <w:jc w:val="both"/>
              <w:rPr>
                <w:rFonts w:ascii="Arial" w:hAnsi="Arial" w:cs="Arial"/>
                <w:sz w:val="20"/>
                <w:szCs w:val="20"/>
              </w:rPr>
            </w:pPr>
            <w:r w:rsidRPr="007060AF">
              <w:rPr>
                <w:rFonts w:ascii="Arial" w:hAnsi="Arial" w:cs="Arial"/>
                <w:b/>
                <w:sz w:val="20"/>
                <w:szCs w:val="20"/>
              </w:rPr>
              <w:t>Teléfono</w:t>
            </w:r>
            <w:r w:rsidRPr="007060AF">
              <w:rPr>
                <w:rFonts w:ascii="Arial" w:hAnsi="Arial" w:cs="Arial"/>
                <w:sz w:val="20"/>
                <w:szCs w:val="20"/>
              </w:rPr>
              <w:t>: 415 1523565 y 415 1526113</w:t>
            </w:r>
            <w:r w:rsidR="00266093">
              <w:rPr>
                <w:rFonts w:ascii="Arial" w:hAnsi="Arial" w:cs="Arial"/>
                <w:sz w:val="20"/>
                <w:szCs w:val="20"/>
              </w:rPr>
              <w:t>, IP 110206</w:t>
            </w:r>
            <w:r w:rsidRPr="007060AF">
              <w:rPr>
                <w:rFonts w:ascii="Arial" w:hAnsi="Arial" w:cs="Arial"/>
                <w:sz w:val="20"/>
                <w:szCs w:val="20"/>
              </w:rPr>
              <w:tab/>
            </w:r>
          </w:p>
        </w:tc>
      </w:tr>
      <w:tr w:rsidR="00D91722" w:rsidRPr="007060AF" w:rsidTr="00657EB0">
        <w:tc>
          <w:tcPr>
            <w:tcW w:w="13858" w:type="dxa"/>
          </w:tcPr>
          <w:p w:rsidR="00D91722" w:rsidRPr="007060AF" w:rsidRDefault="00D91722" w:rsidP="00D91722">
            <w:pPr>
              <w:spacing w:line="240" w:lineRule="auto"/>
              <w:contextualSpacing/>
              <w:jc w:val="both"/>
              <w:rPr>
                <w:rFonts w:ascii="Arial" w:hAnsi="Arial" w:cs="Arial"/>
                <w:sz w:val="20"/>
                <w:szCs w:val="20"/>
              </w:rPr>
            </w:pPr>
            <w:r w:rsidRPr="007060AF">
              <w:rPr>
                <w:rFonts w:ascii="Arial" w:hAnsi="Arial" w:cs="Arial"/>
                <w:b/>
                <w:sz w:val="20"/>
                <w:szCs w:val="20"/>
              </w:rPr>
              <w:t>Correo electrónico</w:t>
            </w:r>
            <w:r w:rsidRPr="007060AF">
              <w:rPr>
                <w:rFonts w:ascii="Arial" w:hAnsi="Arial" w:cs="Arial"/>
                <w:sz w:val="20"/>
                <w:szCs w:val="20"/>
              </w:rPr>
              <w:t xml:space="preserve">: </w:t>
            </w:r>
            <w:hyperlink r:id="rId12" w:history="1">
              <w:r w:rsidR="000E13DA" w:rsidRPr="007060AF">
                <w:rPr>
                  <w:rStyle w:val="Hipervnculo"/>
                  <w:rFonts w:ascii="Arial" w:hAnsi="Arial" w:cs="Arial"/>
                  <w:sz w:val="20"/>
                  <w:szCs w:val="20"/>
                </w:rPr>
                <w:t>miguel.torresal@ine.mx</w:t>
              </w:r>
            </w:hyperlink>
          </w:p>
        </w:tc>
      </w:tr>
    </w:tbl>
    <w:p w:rsidR="00D91722" w:rsidRPr="007060AF" w:rsidRDefault="00D91722" w:rsidP="00D91722">
      <w:pPr>
        <w:spacing w:line="240" w:lineRule="auto"/>
        <w:contextualSpacing/>
        <w:jc w:val="both"/>
        <w:rPr>
          <w:rFonts w:ascii="Arial" w:hAnsi="Arial" w:cs="Arial"/>
          <w:sz w:val="20"/>
          <w:szCs w:val="20"/>
        </w:rPr>
      </w:pPr>
    </w:p>
    <w:p w:rsidR="00D91722" w:rsidRPr="007060AF" w:rsidRDefault="00D91722" w:rsidP="00D91722">
      <w:pPr>
        <w:spacing w:line="240" w:lineRule="auto"/>
        <w:contextualSpacing/>
        <w:jc w:val="both"/>
        <w:rPr>
          <w:rFonts w:ascii="Arial" w:hAnsi="Arial" w:cs="Arial"/>
          <w:b/>
          <w:sz w:val="20"/>
          <w:szCs w:val="20"/>
        </w:rPr>
      </w:pPr>
      <w:r w:rsidRPr="007060AF">
        <w:rPr>
          <w:rFonts w:ascii="Arial" w:hAnsi="Arial" w:cs="Arial"/>
          <w:b/>
          <w:sz w:val="20"/>
          <w:szCs w:val="20"/>
        </w:rPr>
        <w:t>Área de contexto y contenido</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8"/>
      </w:tblGrid>
      <w:tr w:rsidR="00D91722" w:rsidRPr="007060AF" w:rsidTr="00657EB0">
        <w:tc>
          <w:tcPr>
            <w:tcW w:w="13858" w:type="dxa"/>
          </w:tcPr>
          <w:p w:rsidR="00D91722" w:rsidRPr="007060AF" w:rsidRDefault="00D91722" w:rsidP="003F1E61">
            <w:pPr>
              <w:spacing w:line="240" w:lineRule="auto"/>
              <w:contextualSpacing/>
              <w:rPr>
                <w:rFonts w:ascii="Arial" w:hAnsi="Arial" w:cs="Arial"/>
                <w:sz w:val="20"/>
                <w:szCs w:val="20"/>
              </w:rPr>
            </w:pPr>
            <w:r w:rsidRPr="007060AF">
              <w:rPr>
                <w:rFonts w:ascii="Arial" w:hAnsi="Arial" w:cs="Arial"/>
                <w:b/>
                <w:sz w:val="20"/>
                <w:szCs w:val="20"/>
              </w:rPr>
              <w:t>Archivo:</w:t>
            </w:r>
            <w:r w:rsidRPr="007060AF">
              <w:rPr>
                <w:rFonts w:ascii="Arial" w:hAnsi="Arial" w:cs="Arial"/>
                <w:sz w:val="20"/>
                <w:szCs w:val="20"/>
              </w:rPr>
              <w:t xml:space="preserve"> </w:t>
            </w:r>
            <w:r w:rsidRPr="007060AF">
              <w:rPr>
                <w:rFonts w:ascii="Arial" w:hAnsi="Arial" w:cs="Arial"/>
                <w:b/>
                <w:sz w:val="20"/>
                <w:szCs w:val="20"/>
              </w:rPr>
              <w:t xml:space="preserve">Trámite </w:t>
            </w:r>
          </w:p>
        </w:tc>
      </w:tr>
      <w:tr w:rsidR="00D91722" w:rsidRPr="007060AF" w:rsidTr="00657EB0">
        <w:tc>
          <w:tcPr>
            <w:tcW w:w="13858" w:type="dxa"/>
          </w:tcPr>
          <w:p w:rsidR="00D91722" w:rsidRPr="007060AF" w:rsidRDefault="00D91722" w:rsidP="00D91722">
            <w:pPr>
              <w:spacing w:line="240" w:lineRule="auto"/>
              <w:contextualSpacing/>
              <w:rPr>
                <w:rFonts w:ascii="Arial" w:hAnsi="Arial" w:cs="Arial"/>
                <w:sz w:val="20"/>
                <w:szCs w:val="20"/>
              </w:rPr>
            </w:pPr>
            <w:r w:rsidRPr="007060AF">
              <w:rPr>
                <w:rFonts w:ascii="Arial" w:hAnsi="Arial" w:cs="Arial"/>
                <w:b/>
                <w:sz w:val="20"/>
                <w:szCs w:val="20"/>
              </w:rPr>
              <w:t>Área generadora:</w:t>
            </w:r>
            <w:r w:rsidRPr="007060AF">
              <w:rPr>
                <w:rFonts w:ascii="Arial" w:hAnsi="Arial" w:cs="Arial"/>
                <w:sz w:val="20"/>
                <w:szCs w:val="20"/>
              </w:rPr>
              <w:t xml:space="preserve"> Vocalía del Registro Federal de Electores</w:t>
            </w:r>
          </w:p>
        </w:tc>
      </w:tr>
    </w:tbl>
    <w:p w:rsidR="00D91722" w:rsidRPr="007060AF" w:rsidRDefault="00D91722" w:rsidP="00D91722">
      <w:pPr>
        <w:spacing w:line="240" w:lineRule="auto"/>
        <w:contextualSpacing/>
        <w:jc w:val="both"/>
        <w:rPr>
          <w:rFonts w:ascii="Arial" w:hAnsi="Arial" w:cs="Arial"/>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504F94" w:rsidRPr="007060AF" w:rsidTr="00B86F50">
        <w:tc>
          <w:tcPr>
            <w:tcW w:w="1385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b/>
                <w:sz w:val="20"/>
                <w:szCs w:val="20"/>
              </w:rPr>
              <w:t xml:space="preserve">Fondo: </w:t>
            </w:r>
            <w:r w:rsidRPr="007060AF">
              <w:rPr>
                <w:rFonts w:ascii="Arial" w:hAnsi="Arial" w:cs="Arial"/>
                <w:sz w:val="20"/>
                <w:szCs w:val="20"/>
              </w:rPr>
              <w:t>Instituto Nacional Electoral</w:t>
            </w:r>
          </w:p>
        </w:tc>
      </w:tr>
      <w:tr w:rsidR="00504F94" w:rsidRPr="007060AF" w:rsidTr="00B86F50">
        <w:tc>
          <w:tcPr>
            <w:tcW w:w="1385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b/>
                <w:sz w:val="20"/>
                <w:szCs w:val="20"/>
              </w:rPr>
              <w:t>Sección 4 RECURSOS HUMANOS</w:t>
            </w:r>
          </w:p>
        </w:tc>
      </w:tr>
    </w:tbl>
    <w:p w:rsidR="00504F94" w:rsidRPr="007060AF" w:rsidRDefault="00504F94" w:rsidP="00504F94">
      <w:pPr>
        <w:spacing w:line="240" w:lineRule="auto"/>
        <w:contextualSpacing/>
        <w:rPr>
          <w:rFonts w:ascii="Arial" w:hAnsi="Arial" w:cs="Arial"/>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504F94" w:rsidRPr="007060AF" w:rsidTr="00B86F50">
        <w:tc>
          <w:tcPr>
            <w:tcW w:w="2802"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3118"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977"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835"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504F94" w:rsidRPr="007060AF" w:rsidTr="00B86F50">
        <w:tc>
          <w:tcPr>
            <w:tcW w:w="2802"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4.26 Expedición de constancias y credenciales.</w:t>
            </w:r>
          </w:p>
        </w:tc>
        <w:tc>
          <w:tcPr>
            <w:tcW w:w="311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Constancias a ciudadanos de trámites en Mac.</w:t>
            </w:r>
          </w:p>
        </w:tc>
        <w:tc>
          <w:tcPr>
            <w:tcW w:w="2977"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504F94" w:rsidRPr="007060AF" w:rsidRDefault="00504F94" w:rsidP="000E13DA">
            <w:pPr>
              <w:spacing w:line="240" w:lineRule="auto"/>
              <w:contextualSpacing/>
              <w:jc w:val="center"/>
              <w:rPr>
                <w:rFonts w:ascii="Arial" w:hAnsi="Arial" w:cs="Arial"/>
                <w:sz w:val="20"/>
                <w:szCs w:val="20"/>
              </w:rPr>
            </w:pPr>
          </w:p>
          <w:p w:rsidR="00504F94" w:rsidRPr="007060AF" w:rsidRDefault="00504F94" w:rsidP="000E13DA">
            <w:pPr>
              <w:spacing w:line="240" w:lineRule="auto"/>
              <w:contextualSpacing/>
              <w:jc w:val="center"/>
              <w:rPr>
                <w:rFonts w:ascii="Arial" w:hAnsi="Arial" w:cs="Arial"/>
                <w:sz w:val="20"/>
                <w:szCs w:val="20"/>
              </w:rPr>
            </w:pPr>
          </w:p>
        </w:tc>
        <w:tc>
          <w:tcPr>
            <w:tcW w:w="2835"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bl>
    <w:p w:rsidR="00504F94" w:rsidRPr="007060AF" w:rsidRDefault="00504F94" w:rsidP="00504F94">
      <w:pPr>
        <w:spacing w:line="240" w:lineRule="auto"/>
        <w:contextualSpacing/>
        <w:jc w:val="both"/>
        <w:rPr>
          <w:rFonts w:ascii="Arial" w:hAnsi="Arial" w:cs="Arial"/>
          <w:b/>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504F94" w:rsidRPr="007060AF" w:rsidTr="00B86F50">
        <w:tc>
          <w:tcPr>
            <w:tcW w:w="1385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b/>
                <w:sz w:val="20"/>
                <w:szCs w:val="20"/>
              </w:rPr>
              <w:t xml:space="preserve">Fondo: </w:t>
            </w:r>
            <w:r w:rsidRPr="007060AF">
              <w:rPr>
                <w:rFonts w:ascii="Arial" w:hAnsi="Arial" w:cs="Arial"/>
                <w:sz w:val="20"/>
                <w:szCs w:val="20"/>
              </w:rPr>
              <w:t>Instituto Nacional Electoral</w:t>
            </w:r>
          </w:p>
        </w:tc>
      </w:tr>
      <w:tr w:rsidR="00504F94" w:rsidRPr="007060AF" w:rsidTr="00B86F50">
        <w:tc>
          <w:tcPr>
            <w:tcW w:w="1385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b/>
                <w:sz w:val="20"/>
                <w:szCs w:val="20"/>
              </w:rPr>
              <w:t>Sección 5 RECURSOS FINANCIEROS</w:t>
            </w:r>
          </w:p>
        </w:tc>
      </w:tr>
    </w:tbl>
    <w:p w:rsidR="00504F94" w:rsidRPr="007060AF" w:rsidRDefault="00504F94" w:rsidP="00504F94">
      <w:pPr>
        <w:spacing w:line="240" w:lineRule="auto"/>
        <w:contextualSpacing/>
        <w:rPr>
          <w:rFonts w:ascii="Arial" w:hAnsi="Arial" w:cs="Arial"/>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504F94" w:rsidRPr="007060AF" w:rsidTr="00B86F50">
        <w:tc>
          <w:tcPr>
            <w:tcW w:w="2802"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3118"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977"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835"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504F94" w:rsidRPr="007060AF" w:rsidTr="00B86F50">
        <w:tc>
          <w:tcPr>
            <w:tcW w:w="2802"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5.12 Asignación y optimización de recursos financieros.</w:t>
            </w:r>
          </w:p>
          <w:p w:rsidR="00504F94" w:rsidRPr="007060AF" w:rsidRDefault="00504F94" w:rsidP="00504F94">
            <w:pPr>
              <w:spacing w:line="240" w:lineRule="auto"/>
              <w:contextualSpacing/>
              <w:jc w:val="both"/>
              <w:rPr>
                <w:rFonts w:ascii="Arial" w:hAnsi="Arial" w:cs="Arial"/>
                <w:sz w:val="20"/>
                <w:szCs w:val="20"/>
              </w:rPr>
            </w:pPr>
          </w:p>
        </w:tc>
        <w:tc>
          <w:tcPr>
            <w:tcW w:w="311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Formato único de comprobación de apoyo administrativo subsidiario de recursos para insumos de cafetería de la 02 Comisión Distrital de Vigilancia.</w:t>
            </w:r>
          </w:p>
        </w:tc>
        <w:tc>
          <w:tcPr>
            <w:tcW w:w="2977"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504F94" w:rsidRPr="007060AF" w:rsidRDefault="00504F94" w:rsidP="000E13DA">
            <w:pPr>
              <w:spacing w:line="240" w:lineRule="auto"/>
              <w:contextualSpacing/>
              <w:jc w:val="center"/>
              <w:rPr>
                <w:rFonts w:ascii="Arial" w:hAnsi="Arial" w:cs="Arial"/>
                <w:sz w:val="20"/>
                <w:szCs w:val="20"/>
              </w:rPr>
            </w:pPr>
          </w:p>
          <w:p w:rsidR="00504F94" w:rsidRPr="007060AF" w:rsidRDefault="00504F94" w:rsidP="000E13DA">
            <w:pPr>
              <w:spacing w:line="240" w:lineRule="auto"/>
              <w:contextualSpacing/>
              <w:jc w:val="center"/>
              <w:rPr>
                <w:rFonts w:ascii="Arial" w:hAnsi="Arial" w:cs="Arial"/>
                <w:sz w:val="20"/>
                <w:szCs w:val="20"/>
              </w:rPr>
            </w:pPr>
          </w:p>
        </w:tc>
        <w:tc>
          <w:tcPr>
            <w:tcW w:w="2835"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bl>
    <w:p w:rsidR="00504F94" w:rsidRPr="007060AF" w:rsidRDefault="00504F94" w:rsidP="00504F94">
      <w:pPr>
        <w:spacing w:line="240" w:lineRule="auto"/>
        <w:contextualSpacing/>
        <w:jc w:val="both"/>
        <w:rPr>
          <w:rFonts w:ascii="Arial" w:hAnsi="Arial" w:cs="Arial"/>
          <w:b/>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504F94" w:rsidRPr="007060AF" w:rsidTr="00B86F50">
        <w:tc>
          <w:tcPr>
            <w:tcW w:w="1385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b/>
                <w:sz w:val="20"/>
                <w:szCs w:val="20"/>
              </w:rPr>
              <w:t xml:space="preserve">Fondo: </w:t>
            </w:r>
            <w:r w:rsidRPr="007060AF">
              <w:rPr>
                <w:rFonts w:ascii="Arial" w:hAnsi="Arial" w:cs="Arial"/>
                <w:sz w:val="20"/>
                <w:szCs w:val="20"/>
              </w:rPr>
              <w:t>Instituto Nacional Electoral</w:t>
            </w:r>
          </w:p>
        </w:tc>
      </w:tr>
      <w:tr w:rsidR="00504F94" w:rsidRPr="007060AF" w:rsidTr="00B86F50">
        <w:tc>
          <w:tcPr>
            <w:tcW w:w="1385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b/>
                <w:sz w:val="20"/>
                <w:szCs w:val="20"/>
              </w:rPr>
              <w:t>Sección 9 COMUNICIÓN SOCIAL Y RELACIONES PÚBLICAS</w:t>
            </w:r>
          </w:p>
        </w:tc>
      </w:tr>
    </w:tbl>
    <w:p w:rsidR="00504F94" w:rsidRPr="007060AF" w:rsidRDefault="00504F94" w:rsidP="00504F94">
      <w:pPr>
        <w:spacing w:line="240" w:lineRule="auto"/>
        <w:contextualSpacing/>
        <w:rPr>
          <w:rFonts w:ascii="Arial" w:hAnsi="Arial" w:cs="Arial"/>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504F94" w:rsidRPr="007060AF" w:rsidTr="00B86F50">
        <w:tc>
          <w:tcPr>
            <w:tcW w:w="2802"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3118"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977"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835"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504F94" w:rsidRPr="007060AF" w:rsidTr="00B86F50">
        <w:tc>
          <w:tcPr>
            <w:tcW w:w="2802"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9.21 Versiones estenográficas.</w:t>
            </w:r>
          </w:p>
          <w:p w:rsidR="00504F94" w:rsidRPr="007060AF" w:rsidRDefault="00504F94" w:rsidP="00504F94">
            <w:pPr>
              <w:spacing w:line="240" w:lineRule="auto"/>
              <w:contextualSpacing/>
              <w:jc w:val="both"/>
              <w:rPr>
                <w:rFonts w:ascii="Arial" w:hAnsi="Arial" w:cs="Arial"/>
                <w:sz w:val="20"/>
                <w:szCs w:val="20"/>
              </w:rPr>
            </w:pPr>
          </w:p>
        </w:tc>
        <w:tc>
          <w:tcPr>
            <w:tcW w:w="311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Versiones estenográficas redactadas de las sesiones celebradas por la 02 Comisión Distrital de Vigilancia.</w:t>
            </w:r>
          </w:p>
        </w:tc>
        <w:tc>
          <w:tcPr>
            <w:tcW w:w="2977"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504F94" w:rsidRPr="007060AF" w:rsidRDefault="00504F94" w:rsidP="000E13DA">
            <w:pPr>
              <w:spacing w:line="240" w:lineRule="auto"/>
              <w:contextualSpacing/>
              <w:jc w:val="center"/>
              <w:rPr>
                <w:rFonts w:ascii="Arial" w:hAnsi="Arial" w:cs="Arial"/>
                <w:sz w:val="20"/>
                <w:szCs w:val="20"/>
              </w:rPr>
            </w:pPr>
          </w:p>
          <w:p w:rsidR="00504F94" w:rsidRPr="007060AF" w:rsidRDefault="00504F94" w:rsidP="000E13DA">
            <w:pPr>
              <w:spacing w:line="240" w:lineRule="auto"/>
              <w:contextualSpacing/>
              <w:jc w:val="center"/>
              <w:rPr>
                <w:rFonts w:ascii="Arial" w:hAnsi="Arial" w:cs="Arial"/>
                <w:sz w:val="20"/>
                <w:szCs w:val="20"/>
              </w:rPr>
            </w:pPr>
          </w:p>
        </w:tc>
        <w:tc>
          <w:tcPr>
            <w:tcW w:w="2835"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bl>
    <w:p w:rsidR="00504F94" w:rsidRDefault="00504F94" w:rsidP="00504F94">
      <w:pPr>
        <w:spacing w:line="240" w:lineRule="auto"/>
        <w:contextualSpacing/>
        <w:rPr>
          <w:rFonts w:ascii="Arial" w:hAnsi="Arial" w:cs="Arial"/>
          <w:sz w:val="20"/>
          <w:szCs w:val="20"/>
        </w:rPr>
      </w:pPr>
    </w:p>
    <w:p w:rsidR="00833F33" w:rsidRDefault="00833F33" w:rsidP="00504F94">
      <w:pPr>
        <w:spacing w:line="240" w:lineRule="auto"/>
        <w:contextualSpacing/>
        <w:rPr>
          <w:rFonts w:ascii="Arial" w:hAnsi="Arial" w:cs="Arial"/>
          <w:sz w:val="20"/>
          <w:szCs w:val="20"/>
        </w:rPr>
      </w:pPr>
    </w:p>
    <w:p w:rsidR="00833F33" w:rsidRDefault="00833F33" w:rsidP="00504F94">
      <w:pPr>
        <w:spacing w:line="240" w:lineRule="auto"/>
        <w:contextualSpacing/>
        <w:rPr>
          <w:rFonts w:ascii="Arial" w:hAnsi="Arial" w:cs="Arial"/>
          <w:sz w:val="20"/>
          <w:szCs w:val="20"/>
        </w:rPr>
      </w:pPr>
    </w:p>
    <w:p w:rsidR="00082BF6" w:rsidRDefault="00082BF6" w:rsidP="00504F94">
      <w:pPr>
        <w:spacing w:line="240" w:lineRule="auto"/>
        <w:contextualSpacing/>
        <w:rPr>
          <w:rFonts w:ascii="Arial" w:hAnsi="Arial" w:cs="Arial"/>
          <w:sz w:val="20"/>
          <w:szCs w:val="20"/>
        </w:rPr>
      </w:pPr>
    </w:p>
    <w:p w:rsidR="00082BF6" w:rsidRDefault="00082BF6" w:rsidP="00504F94">
      <w:pPr>
        <w:spacing w:line="240" w:lineRule="auto"/>
        <w:contextualSpacing/>
        <w:rPr>
          <w:rFonts w:ascii="Arial" w:hAnsi="Arial" w:cs="Arial"/>
          <w:sz w:val="20"/>
          <w:szCs w:val="20"/>
        </w:rPr>
      </w:pPr>
    </w:p>
    <w:p w:rsidR="00833F33" w:rsidRPr="007060AF" w:rsidRDefault="00833F33" w:rsidP="00504F94">
      <w:pPr>
        <w:spacing w:line="240" w:lineRule="auto"/>
        <w:contextualSpacing/>
        <w:rPr>
          <w:rFonts w:ascii="Arial" w:hAnsi="Arial" w:cs="Arial"/>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504F94" w:rsidRPr="007060AF" w:rsidTr="00B86F50">
        <w:tc>
          <w:tcPr>
            <w:tcW w:w="1385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b/>
                <w:sz w:val="20"/>
                <w:szCs w:val="20"/>
              </w:rPr>
              <w:t xml:space="preserve">Fondo: </w:t>
            </w:r>
            <w:r w:rsidRPr="007060AF">
              <w:rPr>
                <w:rFonts w:ascii="Arial" w:hAnsi="Arial" w:cs="Arial"/>
                <w:sz w:val="20"/>
                <w:szCs w:val="20"/>
              </w:rPr>
              <w:t>Instituto Nacional Electoral</w:t>
            </w:r>
          </w:p>
        </w:tc>
      </w:tr>
      <w:tr w:rsidR="00504F94" w:rsidRPr="007060AF" w:rsidTr="00B86F50">
        <w:tc>
          <w:tcPr>
            <w:tcW w:w="1385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b/>
                <w:sz w:val="20"/>
                <w:szCs w:val="20"/>
              </w:rPr>
              <w:t>Sección 11 PLANEACIÓN, INFORMACIÓN, EVALUACIÓN Y POLÍTICAS</w:t>
            </w:r>
          </w:p>
        </w:tc>
      </w:tr>
    </w:tbl>
    <w:p w:rsidR="00504F94" w:rsidRPr="007060AF" w:rsidRDefault="00504F94" w:rsidP="00504F94">
      <w:pPr>
        <w:spacing w:line="240" w:lineRule="auto"/>
        <w:contextualSpacing/>
        <w:rPr>
          <w:rFonts w:ascii="Arial" w:hAnsi="Arial" w:cs="Arial"/>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504F94" w:rsidRPr="007060AF" w:rsidTr="00B86F50">
        <w:tc>
          <w:tcPr>
            <w:tcW w:w="2802"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3118"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977"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835"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504F94" w:rsidRPr="007060AF" w:rsidTr="00B86F50">
        <w:tc>
          <w:tcPr>
            <w:tcW w:w="2802"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11.5 Calendario anual de actividades.</w:t>
            </w:r>
          </w:p>
          <w:p w:rsidR="00504F94" w:rsidRPr="007060AF" w:rsidRDefault="00504F94" w:rsidP="00504F94">
            <w:pPr>
              <w:spacing w:line="240" w:lineRule="auto"/>
              <w:contextualSpacing/>
              <w:jc w:val="both"/>
              <w:rPr>
                <w:rFonts w:ascii="Arial" w:hAnsi="Arial" w:cs="Arial"/>
                <w:sz w:val="20"/>
                <w:szCs w:val="20"/>
              </w:rPr>
            </w:pPr>
          </w:p>
        </w:tc>
        <w:tc>
          <w:tcPr>
            <w:tcW w:w="311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Calendario anual de sesiones de la 02 Comisión Distrital de Vigilancia.</w:t>
            </w:r>
          </w:p>
        </w:tc>
        <w:tc>
          <w:tcPr>
            <w:tcW w:w="2977"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504F94" w:rsidRPr="007060AF" w:rsidRDefault="00504F94" w:rsidP="000E13DA">
            <w:pPr>
              <w:spacing w:line="240" w:lineRule="auto"/>
              <w:contextualSpacing/>
              <w:jc w:val="center"/>
              <w:rPr>
                <w:rFonts w:ascii="Arial" w:hAnsi="Arial" w:cs="Arial"/>
                <w:sz w:val="20"/>
                <w:szCs w:val="20"/>
              </w:rPr>
            </w:pPr>
          </w:p>
          <w:p w:rsidR="00504F94" w:rsidRPr="007060AF" w:rsidRDefault="00504F94" w:rsidP="000E13DA">
            <w:pPr>
              <w:spacing w:line="240" w:lineRule="auto"/>
              <w:contextualSpacing/>
              <w:jc w:val="center"/>
              <w:rPr>
                <w:rFonts w:ascii="Arial" w:hAnsi="Arial" w:cs="Arial"/>
                <w:sz w:val="20"/>
                <w:szCs w:val="20"/>
              </w:rPr>
            </w:pPr>
          </w:p>
        </w:tc>
        <w:tc>
          <w:tcPr>
            <w:tcW w:w="2835"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bl>
    <w:p w:rsidR="00504F94" w:rsidRPr="007060AF" w:rsidRDefault="00504F94" w:rsidP="00504F94">
      <w:pPr>
        <w:spacing w:line="240" w:lineRule="auto"/>
        <w:contextualSpacing/>
        <w:jc w:val="both"/>
        <w:rPr>
          <w:rFonts w:ascii="Arial" w:hAnsi="Arial" w:cs="Arial"/>
          <w:b/>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504F94" w:rsidRPr="007060AF" w:rsidTr="00B86F50">
        <w:tc>
          <w:tcPr>
            <w:tcW w:w="1385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b/>
                <w:sz w:val="20"/>
                <w:szCs w:val="20"/>
              </w:rPr>
              <w:t xml:space="preserve">Fondo: </w:t>
            </w:r>
            <w:r w:rsidRPr="007060AF">
              <w:rPr>
                <w:rFonts w:ascii="Arial" w:hAnsi="Arial" w:cs="Arial"/>
                <w:sz w:val="20"/>
                <w:szCs w:val="20"/>
              </w:rPr>
              <w:t>Instituto Nacional Electoral</w:t>
            </w:r>
          </w:p>
        </w:tc>
      </w:tr>
      <w:tr w:rsidR="00504F94" w:rsidRPr="007060AF" w:rsidTr="00B86F50">
        <w:tc>
          <w:tcPr>
            <w:tcW w:w="1385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b/>
                <w:sz w:val="20"/>
                <w:szCs w:val="20"/>
              </w:rPr>
              <w:t>Sección 12 TRANSPARENCIA Y ACCESO A LA INFORMACIÓN</w:t>
            </w:r>
          </w:p>
        </w:tc>
      </w:tr>
    </w:tbl>
    <w:p w:rsidR="00504F94" w:rsidRPr="007060AF" w:rsidRDefault="00504F94" w:rsidP="00504F94">
      <w:pPr>
        <w:spacing w:line="240" w:lineRule="auto"/>
        <w:contextualSpacing/>
        <w:rPr>
          <w:rFonts w:ascii="Arial" w:hAnsi="Arial" w:cs="Arial"/>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504F94" w:rsidRPr="007060AF" w:rsidTr="00B86F50">
        <w:tc>
          <w:tcPr>
            <w:tcW w:w="2802"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3118"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977"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835"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504F94" w:rsidRPr="007060AF" w:rsidTr="00B86F50">
        <w:tc>
          <w:tcPr>
            <w:tcW w:w="2802"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12.6 Solicitudes de acceso a la información.</w:t>
            </w:r>
          </w:p>
          <w:p w:rsidR="00504F94" w:rsidRPr="007060AF" w:rsidRDefault="00504F94" w:rsidP="00504F94">
            <w:pPr>
              <w:spacing w:line="240" w:lineRule="auto"/>
              <w:contextualSpacing/>
              <w:jc w:val="both"/>
              <w:rPr>
                <w:rFonts w:ascii="Arial" w:hAnsi="Arial" w:cs="Arial"/>
                <w:sz w:val="20"/>
                <w:szCs w:val="20"/>
              </w:rPr>
            </w:pPr>
          </w:p>
        </w:tc>
        <w:tc>
          <w:tcPr>
            <w:tcW w:w="311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Solicitudes y respuestas de acceso, rectificación cancelación, oposición y validación de datos personales en posesión de la Dirección Ejecutiva del Registro Federal de Electores.</w:t>
            </w:r>
          </w:p>
        </w:tc>
        <w:tc>
          <w:tcPr>
            <w:tcW w:w="2977"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504F94" w:rsidRPr="007060AF" w:rsidRDefault="00504F94" w:rsidP="000E13DA">
            <w:pPr>
              <w:spacing w:line="240" w:lineRule="auto"/>
              <w:contextualSpacing/>
              <w:jc w:val="center"/>
              <w:rPr>
                <w:rFonts w:ascii="Arial" w:hAnsi="Arial" w:cs="Arial"/>
                <w:sz w:val="20"/>
                <w:szCs w:val="20"/>
              </w:rPr>
            </w:pPr>
          </w:p>
          <w:p w:rsidR="00504F94" w:rsidRPr="007060AF" w:rsidRDefault="00504F94" w:rsidP="000E13DA">
            <w:pPr>
              <w:spacing w:line="240" w:lineRule="auto"/>
              <w:contextualSpacing/>
              <w:jc w:val="center"/>
              <w:rPr>
                <w:rFonts w:ascii="Arial" w:hAnsi="Arial" w:cs="Arial"/>
                <w:sz w:val="20"/>
                <w:szCs w:val="20"/>
              </w:rPr>
            </w:pPr>
          </w:p>
        </w:tc>
        <w:tc>
          <w:tcPr>
            <w:tcW w:w="2835"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bl>
    <w:p w:rsidR="000E13DA" w:rsidRPr="007060AF" w:rsidRDefault="000E13DA" w:rsidP="00504F94">
      <w:pPr>
        <w:spacing w:line="240" w:lineRule="auto"/>
        <w:contextualSpacing/>
        <w:jc w:val="both"/>
        <w:rPr>
          <w:rFonts w:ascii="Arial" w:hAnsi="Arial" w:cs="Arial"/>
          <w:b/>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504F94" w:rsidRPr="007060AF" w:rsidTr="00B86F50">
        <w:tc>
          <w:tcPr>
            <w:tcW w:w="1385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b/>
                <w:sz w:val="20"/>
                <w:szCs w:val="20"/>
              </w:rPr>
              <w:t xml:space="preserve">Fondo: </w:t>
            </w:r>
            <w:r w:rsidRPr="007060AF">
              <w:rPr>
                <w:rFonts w:ascii="Arial" w:hAnsi="Arial" w:cs="Arial"/>
                <w:sz w:val="20"/>
                <w:szCs w:val="20"/>
              </w:rPr>
              <w:t>Instituto Nacional Electoral</w:t>
            </w:r>
          </w:p>
        </w:tc>
      </w:tr>
      <w:tr w:rsidR="00504F94" w:rsidRPr="007060AF" w:rsidTr="00B86F50">
        <w:tc>
          <w:tcPr>
            <w:tcW w:w="1385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b/>
                <w:sz w:val="20"/>
                <w:szCs w:val="20"/>
              </w:rPr>
              <w:t>Sección 13 PARTIDOS POLÍTICOS NACIONALES Y AGRUPACIONES POLÍTICAS NACIONALES, PRERROGATIVAS Y FISCALIZACIÓN</w:t>
            </w:r>
          </w:p>
        </w:tc>
      </w:tr>
    </w:tbl>
    <w:p w:rsidR="00504F94" w:rsidRPr="007060AF" w:rsidRDefault="00504F94" w:rsidP="00504F94">
      <w:pPr>
        <w:spacing w:line="240" w:lineRule="auto"/>
        <w:contextualSpacing/>
        <w:rPr>
          <w:rFonts w:ascii="Arial" w:hAnsi="Arial" w:cs="Arial"/>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504F94" w:rsidRPr="007060AF" w:rsidTr="00B86F50">
        <w:tc>
          <w:tcPr>
            <w:tcW w:w="2802"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3118"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977"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835"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504F94" w:rsidRPr="007060AF" w:rsidTr="00B86F50">
        <w:tc>
          <w:tcPr>
            <w:tcW w:w="2802" w:type="dxa"/>
            <w:vAlign w:val="center"/>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13.4 Partidos Políticos Nacionales.</w:t>
            </w:r>
          </w:p>
        </w:tc>
        <w:tc>
          <w:tcPr>
            <w:tcW w:w="3118" w:type="dxa"/>
            <w:vAlign w:val="center"/>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Libro de registro de los representantes de Partidos Políticos acreditados ante la 02 Comisión Distrital de Vigilancia (vinculado a la meta 2 del JOSA distrital del ejercicio 2015 y en medio digital)</w:t>
            </w:r>
          </w:p>
        </w:tc>
        <w:tc>
          <w:tcPr>
            <w:tcW w:w="2977" w:type="dxa"/>
            <w:vAlign w:val="center"/>
          </w:tcPr>
          <w:p w:rsidR="00504F94" w:rsidRPr="007060AF" w:rsidRDefault="006C2F5E" w:rsidP="000E13DA">
            <w:pPr>
              <w:spacing w:line="240" w:lineRule="auto"/>
              <w:contextualSpacing/>
              <w:jc w:val="center"/>
              <w:rPr>
                <w:rFonts w:ascii="Arial" w:hAnsi="Arial" w:cs="Arial"/>
                <w:sz w:val="20"/>
                <w:szCs w:val="20"/>
              </w:rPr>
            </w:pPr>
            <w:r>
              <w:rPr>
                <w:rFonts w:ascii="Arial" w:hAnsi="Arial" w:cs="Arial"/>
                <w:sz w:val="20"/>
                <w:szCs w:val="20"/>
              </w:rPr>
              <w:t>2014</w:t>
            </w:r>
            <w:r w:rsidR="00082BF6">
              <w:rPr>
                <w:rFonts w:ascii="Arial" w:hAnsi="Arial" w:cs="Arial"/>
                <w:sz w:val="20"/>
                <w:szCs w:val="20"/>
              </w:rPr>
              <w:t>-2015</w:t>
            </w:r>
          </w:p>
        </w:tc>
        <w:tc>
          <w:tcPr>
            <w:tcW w:w="2126" w:type="dxa"/>
            <w:vAlign w:val="center"/>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1 expediente electrónico</w:t>
            </w:r>
          </w:p>
        </w:tc>
        <w:tc>
          <w:tcPr>
            <w:tcW w:w="2835" w:type="dxa"/>
            <w:vAlign w:val="center"/>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en el equipo de cómputo del Jefe de Oficina de Seguimiento y Análisis.</w:t>
            </w:r>
          </w:p>
        </w:tc>
      </w:tr>
      <w:tr w:rsidR="00504F94" w:rsidRPr="007060AF" w:rsidTr="00B86F50">
        <w:tc>
          <w:tcPr>
            <w:tcW w:w="2802"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13.4 Partidos Políticos Nacionales</w:t>
            </w:r>
          </w:p>
          <w:p w:rsidR="00504F94" w:rsidRPr="007060AF" w:rsidRDefault="00504F94" w:rsidP="00504F94">
            <w:pPr>
              <w:spacing w:line="240" w:lineRule="auto"/>
              <w:contextualSpacing/>
              <w:jc w:val="both"/>
              <w:rPr>
                <w:rFonts w:ascii="Arial" w:hAnsi="Arial" w:cs="Arial"/>
                <w:sz w:val="20"/>
                <w:szCs w:val="20"/>
              </w:rPr>
            </w:pPr>
          </w:p>
        </w:tc>
        <w:tc>
          <w:tcPr>
            <w:tcW w:w="3118" w:type="dxa"/>
          </w:tcPr>
          <w:p w:rsidR="0036524A" w:rsidRPr="007060AF" w:rsidRDefault="00504F94" w:rsidP="00621C41">
            <w:pPr>
              <w:spacing w:line="240" w:lineRule="auto"/>
              <w:contextualSpacing/>
              <w:jc w:val="both"/>
              <w:rPr>
                <w:rFonts w:ascii="Arial" w:hAnsi="Arial" w:cs="Arial"/>
                <w:sz w:val="20"/>
                <w:szCs w:val="20"/>
              </w:rPr>
            </w:pPr>
            <w:r w:rsidRPr="007060AF">
              <w:rPr>
                <w:rFonts w:ascii="Arial" w:hAnsi="Arial" w:cs="Arial"/>
                <w:sz w:val="20"/>
                <w:szCs w:val="20"/>
              </w:rPr>
              <w:t>Formato de acuse de recibo de la notificación, por los representantes de los Partidos Políticos, para las sesiones de la 02 Comisión Distrital de Vigilancia.</w:t>
            </w:r>
          </w:p>
        </w:tc>
        <w:tc>
          <w:tcPr>
            <w:tcW w:w="2977"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504F94" w:rsidRPr="007060AF" w:rsidRDefault="00504F94" w:rsidP="000E13DA">
            <w:pPr>
              <w:spacing w:line="240" w:lineRule="auto"/>
              <w:contextualSpacing/>
              <w:jc w:val="center"/>
              <w:rPr>
                <w:rFonts w:ascii="Arial" w:hAnsi="Arial" w:cs="Arial"/>
                <w:sz w:val="20"/>
                <w:szCs w:val="20"/>
              </w:rPr>
            </w:pPr>
          </w:p>
          <w:p w:rsidR="00504F94" w:rsidRPr="007060AF" w:rsidRDefault="00504F94" w:rsidP="000E13DA">
            <w:pPr>
              <w:spacing w:line="240" w:lineRule="auto"/>
              <w:contextualSpacing/>
              <w:jc w:val="center"/>
              <w:rPr>
                <w:rFonts w:ascii="Arial" w:hAnsi="Arial" w:cs="Arial"/>
                <w:sz w:val="20"/>
                <w:szCs w:val="20"/>
              </w:rPr>
            </w:pPr>
          </w:p>
        </w:tc>
        <w:tc>
          <w:tcPr>
            <w:tcW w:w="2835"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504F94" w:rsidRPr="007060AF" w:rsidTr="00B86F50">
        <w:tc>
          <w:tcPr>
            <w:tcW w:w="2802"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lastRenderedPageBreak/>
              <w:t>13.4 Partidos Políticos Nacionales.</w:t>
            </w:r>
          </w:p>
          <w:p w:rsidR="00504F94" w:rsidRPr="007060AF" w:rsidRDefault="00504F94" w:rsidP="00504F94">
            <w:pPr>
              <w:spacing w:line="240" w:lineRule="auto"/>
              <w:contextualSpacing/>
              <w:jc w:val="both"/>
              <w:rPr>
                <w:rFonts w:ascii="Arial" w:hAnsi="Arial" w:cs="Arial"/>
                <w:sz w:val="20"/>
                <w:szCs w:val="20"/>
              </w:rPr>
            </w:pPr>
          </w:p>
        </w:tc>
        <w:tc>
          <w:tcPr>
            <w:tcW w:w="311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Formatos de acuses de recibo de circulares, estadísticos, actas, etc. Por los representantes de los Partidos Políticos acreditados ante la 02 Comisión Distrital de Vigilancia.</w:t>
            </w:r>
          </w:p>
        </w:tc>
        <w:tc>
          <w:tcPr>
            <w:tcW w:w="2977"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504F94" w:rsidRPr="007060AF" w:rsidRDefault="00504F94" w:rsidP="000E13DA">
            <w:pPr>
              <w:spacing w:line="240" w:lineRule="auto"/>
              <w:contextualSpacing/>
              <w:jc w:val="center"/>
              <w:rPr>
                <w:rFonts w:ascii="Arial" w:hAnsi="Arial" w:cs="Arial"/>
                <w:sz w:val="20"/>
                <w:szCs w:val="20"/>
              </w:rPr>
            </w:pPr>
          </w:p>
          <w:p w:rsidR="00504F94" w:rsidRPr="007060AF" w:rsidRDefault="00504F94" w:rsidP="000E13DA">
            <w:pPr>
              <w:spacing w:line="240" w:lineRule="auto"/>
              <w:contextualSpacing/>
              <w:jc w:val="center"/>
              <w:rPr>
                <w:rFonts w:ascii="Arial" w:hAnsi="Arial" w:cs="Arial"/>
                <w:sz w:val="20"/>
                <w:szCs w:val="20"/>
              </w:rPr>
            </w:pPr>
          </w:p>
        </w:tc>
        <w:tc>
          <w:tcPr>
            <w:tcW w:w="2835"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504F94" w:rsidRPr="007060AF" w:rsidTr="00B86F50">
        <w:tc>
          <w:tcPr>
            <w:tcW w:w="2802"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13.4 Partidos Políticos Nacionales</w:t>
            </w:r>
          </w:p>
          <w:p w:rsidR="00504F94" w:rsidRPr="007060AF" w:rsidRDefault="00504F94" w:rsidP="00504F94">
            <w:pPr>
              <w:spacing w:line="240" w:lineRule="auto"/>
              <w:contextualSpacing/>
              <w:jc w:val="both"/>
              <w:rPr>
                <w:rFonts w:ascii="Arial" w:hAnsi="Arial" w:cs="Arial"/>
                <w:sz w:val="20"/>
                <w:szCs w:val="20"/>
              </w:rPr>
            </w:pPr>
          </w:p>
        </w:tc>
        <w:tc>
          <w:tcPr>
            <w:tcW w:w="311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Citatorios y/o convocatorias para sesiones a los representantes de los Partidos Políticos acreditados ante la o2 Comisión Distrital de Vigilancia.</w:t>
            </w:r>
          </w:p>
        </w:tc>
        <w:tc>
          <w:tcPr>
            <w:tcW w:w="2977"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504F94" w:rsidRPr="007060AF" w:rsidRDefault="00504F94" w:rsidP="000E13DA">
            <w:pPr>
              <w:spacing w:line="240" w:lineRule="auto"/>
              <w:contextualSpacing/>
              <w:jc w:val="center"/>
              <w:rPr>
                <w:rFonts w:ascii="Arial" w:hAnsi="Arial" w:cs="Arial"/>
                <w:sz w:val="20"/>
                <w:szCs w:val="20"/>
              </w:rPr>
            </w:pPr>
          </w:p>
          <w:p w:rsidR="00504F94" w:rsidRPr="007060AF" w:rsidRDefault="00504F94" w:rsidP="000E13DA">
            <w:pPr>
              <w:spacing w:line="240" w:lineRule="auto"/>
              <w:contextualSpacing/>
              <w:jc w:val="center"/>
              <w:rPr>
                <w:rFonts w:ascii="Arial" w:hAnsi="Arial" w:cs="Arial"/>
                <w:sz w:val="20"/>
                <w:szCs w:val="20"/>
              </w:rPr>
            </w:pPr>
          </w:p>
        </w:tc>
        <w:tc>
          <w:tcPr>
            <w:tcW w:w="2835"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bl>
    <w:p w:rsidR="00504F94" w:rsidRPr="007060AF" w:rsidRDefault="00504F94" w:rsidP="00504F94">
      <w:pPr>
        <w:spacing w:line="240" w:lineRule="auto"/>
        <w:contextualSpacing/>
        <w:jc w:val="both"/>
        <w:rPr>
          <w:rFonts w:ascii="Arial" w:hAnsi="Arial" w:cs="Arial"/>
          <w:b/>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504F94" w:rsidRPr="007060AF" w:rsidTr="00B86F50">
        <w:tc>
          <w:tcPr>
            <w:tcW w:w="1385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b/>
                <w:sz w:val="20"/>
                <w:szCs w:val="20"/>
              </w:rPr>
              <w:t xml:space="preserve">Fondo: </w:t>
            </w:r>
            <w:r w:rsidRPr="007060AF">
              <w:rPr>
                <w:rFonts w:ascii="Arial" w:hAnsi="Arial" w:cs="Arial"/>
                <w:sz w:val="20"/>
                <w:szCs w:val="20"/>
              </w:rPr>
              <w:t>Instituto Nacional Electoral</w:t>
            </w:r>
          </w:p>
        </w:tc>
      </w:tr>
      <w:tr w:rsidR="00504F94" w:rsidRPr="007060AF" w:rsidTr="00B86F50">
        <w:tc>
          <w:tcPr>
            <w:tcW w:w="1385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b/>
                <w:sz w:val="20"/>
                <w:szCs w:val="20"/>
              </w:rPr>
              <w:t>Sección 14 REGISTRO FEDERAL DE ELECTORES</w:t>
            </w:r>
          </w:p>
        </w:tc>
      </w:tr>
    </w:tbl>
    <w:p w:rsidR="00504F94" w:rsidRPr="007060AF" w:rsidRDefault="00504F94" w:rsidP="00504F94">
      <w:pPr>
        <w:spacing w:line="240" w:lineRule="auto"/>
        <w:contextualSpacing/>
        <w:rPr>
          <w:rFonts w:ascii="Arial" w:hAnsi="Arial" w:cs="Arial"/>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18"/>
        <w:gridCol w:w="2977"/>
        <w:gridCol w:w="2126"/>
        <w:gridCol w:w="2835"/>
      </w:tblGrid>
      <w:tr w:rsidR="00504F94" w:rsidRPr="007060AF" w:rsidTr="00B86F50">
        <w:tc>
          <w:tcPr>
            <w:tcW w:w="2802"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3118"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977"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835" w:type="dxa"/>
            <w:vAlign w:val="center"/>
          </w:tcPr>
          <w:p w:rsidR="00504F94" w:rsidRPr="007060AF" w:rsidRDefault="00504F94" w:rsidP="00504F94">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504F94" w:rsidRPr="007060AF" w:rsidTr="00B86F50">
        <w:tc>
          <w:tcPr>
            <w:tcW w:w="2802"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14.5 Módulos de atención ciudadana.</w:t>
            </w:r>
          </w:p>
          <w:p w:rsidR="00504F94" w:rsidRPr="007060AF" w:rsidRDefault="00504F94" w:rsidP="00504F94">
            <w:pPr>
              <w:spacing w:line="240" w:lineRule="auto"/>
              <w:contextualSpacing/>
              <w:jc w:val="both"/>
              <w:rPr>
                <w:rFonts w:ascii="Arial" w:hAnsi="Arial" w:cs="Arial"/>
                <w:sz w:val="20"/>
                <w:szCs w:val="20"/>
              </w:rPr>
            </w:pPr>
          </w:p>
        </w:tc>
        <w:tc>
          <w:tcPr>
            <w:tcW w:w="311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Directorios de módulos, aprobados en sesiones de la 02 Comisión Distrital de Vigilancia.</w:t>
            </w:r>
          </w:p>
        </w:tc>
        <w:tc>
          <w:tcPr>
            <w:tcW w:w="2977"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504F94" w:rsidRPr="007060AF" w:rsidRDefault="00504F94" w:rsidP="000E13DA">
            <w:pPr>
              <w:spacing w:line="240" w:lineRule="auto"/>
              <w:contextualSpacing/>
              <w:jc w:val="center"/>
              <w:rPr>
                <w:rFonts w:ascii="Arial" w:hAnsi="Arial" w:cs="Arial"/>
                <w:sz w:val="20"/>
                <w:szCs w:val="20"/>
              </w:rPr>
            </w:pPr>
          </w:p>
          <w:p w:rsidR="00504F94" w:rsidRPr="007060AF" w:rsidRDefault="00504F94" w:rsidP="000E13DA">
            <w:pPr>
              <w:spacing w:line="240" w:lineRule="auto"/>
              <w:contextualSpacing/>
              <w:jc w:val="center"/>
              <w:rPr>
                <w:rFonts w:ascii="Arial" w:hAnsi="Arial" w:cs="Arial"/>
                <w:sz w:val="20"/>
                <w:szCs w:val="20"/>
              </w:rPr>
            </w:pPr>
          </w:p>
          <w:p w:rsidR="00504F94" w:rsidRPr="007060AF" w:rsidRDefault="00504F94" w:rsidP="000E13DA">
            <w:pPr>
              <w:spacing w:line="240" w:lineRule="auto"/>
              <w:contextualSpacing/>
              <w:jc w:val="center"/>
              <w:rPr>
                <w:rFonts w:ascii="Arial" w:hAnsi="Arial" w:cs="Arial"/>
                <w:sz w:val="20"/>
                <w:szCs w:val="20"/>
              </w:rPr>
            </w:pPr>
          </w:p>
        </w:tc>
        <w:tc>
          <w:tcPr>
            <w:tcW w:w="2835"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504F94" w:rsidRPr="007060AF" w:rsidTr="00B86F50">
        <w:tc>
          <w:tcPr>
            <w:tcW w:w="2802"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14.5 Módulos de atención ciudadana.</w:t>
            </w:r>
          </w:p>
          <w:p w:rsidR="00504F94" w:rsidRPr="007060AF" w:rsidRDefault="00504F94" w:rsidP="00504F94">
            <w:pPr>
              <w:spacing w:line="240" w:lineRule="auto"/>
              <w:contextualSpacing/>
              <w:jc w:val="both"/>
              <w:rPr>
                <w:rFonts w:ascii="Arial" w:hAnsi="Arial" w:cs="Arial"/>
                <w:sz w:val="20"/>
                <w:szCs w:val="20"/>
              </w:rPr>
            </w:pPr>
          </w:p>
        </w:tc>
        <w:tc>
          <w:tcPr>
            <w:tcW w:w="311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Formatos de quejas, sugerencias y felicitaciones depositados por la ciudadanía en los buzones que se encuentran en los módulos de atención ciudadana.</w:t>
            </w:r>
          </w:p>
        </w:tc>
        <w:tc>
          <w:tcPr>
            <w:tcW w:w="2977"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504F94" w:rsidRPr="007060AF" w:rsidRDefault="00504F94" w:rsidP="000E13DA">
            <w:pPr>
              <w:spacing w:line="240" w:lineRule="auto"/>
              <w:contextualSpacing/>
              <w:jc w:val="center"/>
              <w:rPr>
                <w:rFonts w:ascii="Arial" w:hAnsi="Arial" w:cs="Arial"/>
                <w:sz w:val="20"/>
                <w:szCs w:val="20"/>
              </w:rPr>
            </w:pPr>
          </w:p>
          <w:p w:rsidR="00504F94" w:rsidRPr="007060AF" w:rsidRDefault="00504F94" w:rsidP="000E13DA">
            <w:pPr>
              <w:spacing w:line="240" w:lineRule="auto"/>
              <w:contextualSpacing/>
              <w:jc w:val="center"/>
              <w:rPr>
                <w:rFonts w:ascii="Arial" w:hAnsi="Arial" w:cs="Arial"/>
                <w:sz w:val="20"/>
                <w:szCs w:val="20"/>
              </w:rPr>
            </w:pPr>
          </w:p>
        </w:tc>
        <w:tc>
          <w:tcPr>
            <w:tcW w:w="2835"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504F94" w:rsidRPr="007060AF" w:rsidTr="00B86F50">
        <w:tc>
          <w:tcPr>
            <w:tcW w:w="2802"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14.14 Coordinación con Juzgados y Procuradurías (datos personales)</w:t>
            </w:r>
          </w:p>
          <w:p w:rsidR="00504F94" w:rsidRPr="007060AF" w:rsidRDefault="00504F94" w:rsidP="00504F94">
            <w:pPr>
              <w:spacing w:line="240" w:lineRule="auto"/>
              <w:contextualSpacing/>
              <w:jc w:val="both"/>
              <w:rPr>
                <w:rFonts w:ascii="Arial" w:hAnsi="Arial" w:cs="Arial"/>
                <w:sz w:val="20"/>
                <w:szCs w:val="20"/>
              </w:rPr>
            </w:pPr>
          </w:p>
        </w:tc>
        <w:tc>
          <w:tcPr>
            <w:tcW w:w="311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Originales de oficios de petición de información ciudadana de los Juzgados y respuestas a los mismos.</w:t>
            </w:r>
          </w:p>
        </w:tc>
        <w:tc>
          <w:tcPr>
            <w:tcW w:w="2977"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504F94" w:rsidRPr="007060AF" w:rsidRDefault="00504F94" w:rsidP="000E13DA">
            <w:pPr>
              <w:spacing w:line="240" w:lineRule="auto"/>
              <w:contextualSpacing/>
              <w:jc w:val="center"/>
              <w:rPr>
                <w:rFonts w:ascii="Arial" w:hAnsi="Arial" w:cs="Arial"/>
                <w:sz w:val="20"/>
                <w:szCs w:val="20"/>
              </w:rPr>
            </w:pPr>
          </w:p>
          <w:p w:rsidR="00504F94" w:rsidRPr="007060AF" w:rsidRDefault="00504F94" w:rsidP="000E13DA">
            <w:pPr>
              <w:spacing w:line="240" w:lineRule="auto"/>
              <w:contextualSpacing/>
              <w:jc w:val="center"/>
              <w:rPr>
                <w:rFonts w:ascii="Arial" w:hAnsi="Arial" w:cs="Arial"/>
                <w:sz w:val="20"/>
                <w:szCs w:val="20"/>
              </w:rPr>
            </w:pPr>
          </w:p>
        </w:tc>
        <w:tc>
          <w:tcPr>
            <w:tcW w:w="2835"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504F94" w:rsidRPr="007060AF" w:rsidTr="00B86F50">
        <w:tc>
          <w:tcPr>
            <w:tcW w:w="2802"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14.15 Comisión Distrital de Vigilancia</w:t>
            </w:r>
          </w:p>
        </w:tc>
        <w:tc>
          <w:tcPr>
            <w:tcW w:w="311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Reportes de las sesiones celebradas por la 02 Comisión Distrital de Vigilancia (vinculado a la meta 4 del JOSA distrital del ejercicio 2015 y en medio digital)</w:t>
            </w:r>
          </w:p>
        </w:tc>
        <w:tc>
          <w:tcPr>
            <w:tcW w:w="2977" w:type="dxa"/>
          </w:tcPr>
          <w:p w:rsidR="00504F94" w:rsidRPr="007060AF" w:rsidRDefault="006C2F5E" w:rsidP="000E13DA">
            <w:pPr>
              <w:spacing w:line="240" w:lineRule="auto"/>
              <w:contextualSpacing/>
              <w:jc w:val="center"/>
              <w:rPr>
                <w:rFonts w:ascii="Arial" w:hAnsi="Arial" w:cs="Arial"/>
                <w:sz w:val="20"/>
                <w:szCs w:val="20"/>
              </w:rPr>
            </w:pPr>
            <w:r>
              <w:rPr>
                <w:rFonts w:ascii="Arial" w:hAnsi="Arial" w:cs="Arial"/>
                <w:sz w:val="20"/>
                <w:szCs w:val="20"/>
              </w:rPr>
              <w:t>2014</w:t>
            </w:r>
            <w:r w:rsidR="00082BF6">
              <w:rPr>
                <w:rFonts w:ascii="Arial" w:hAnsi="Arial" w:cs="Arial"/>
                <w:sz w:val="20"/>
                <w:szCs w:val="20"/>
              </w:rPr>
              <w:t>-2015</w:t>
            </w:r>
          </w:p>
        </w:tc>
        <w:tc>
          <w:tcPr>
            <w:tcW w:w="2126"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1expediente electrónico</w:t>
            </w:r>
          </w:p>
        </w:tc>
        <w:tc>
          <w:tcPr>
            <w:tcW w:w="2835"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en el equipo de cómputo del Jefe de Oficina de Seguimiento y Análisis.</w:t>
            </w:r>
          </w:p>
        </w:tc>
      </w:tr>
      <w:tr w:rsidR="00504F94" w:rsidRPr="007060AF" w:rsidTr="00B86F50">
        <w:tc>
          <w:tcPr>
            <w:tcW w:w="2802"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14.15 Comisión Distrital de Vigilancia</w:t>
            </w:r>
          </w:p>
          <w:p w:rsidR="00504F94" w:rsidRPr="007060AF" w:rsidRDefault="00504F94" w:rsidP="00504F94">
            <w:pPr>
              <w:spacing w:line="240" w:lineRule="auto"/>
              <w:contextualSpacing/>
              <w:jc w:val="both"/>
              <w:rPr>
                <w:rFonts w:ascii="Arial" w:hAnsi="Arial" w:cs="Arial"/>
                <w:sz w:val="20"/>
                <w:szCs w:val="20"/>
              </w:rPr>
            </w:pPr>
          </w:p>
        </w:tc>
        <w:tc>
          <w:tcPr>
            <w:tcW w:w="311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Actas de sesiones celebradas por la 02 Comisión Distrital de Vigilancia.</w:t>
            </w:r>
          </w:p>
        </w:tc>
        <w:tc>
          <w:tcPr>
            <w:tcW w:w="2977"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504F94" w:rsidRPr="007060AF" w:rsidRDefault="00504F94" w:rsidP="000E13DA">
            <w:pPr>
              <w:spacing w:line="240" w:lineRule="auto"/>
              <w:contextualSpacing/>
              <w:jc w:val="center"/>
              <w:rPr>
                <w:rFonts w:ascii="Arial" w:hAnsi="Arial" w:cs="Arial"/>
                <w:sz w:val="20"/>
                <w:szCs w:val="20"/>
              </w:rPr>
            </w:pPr>
          </w:p>
          <w:p w:rsidR="00504F94" w:rsidRPr="007060AF" w:rsidRDefault="00504F94" w:rsidP="000E13DA">
            <w:pPr>
              <w:spacing w:line="240" w:lineRule="auto"/>
              <w:contextualSpacing/>
              <w:jc w:val="center"/>
              <w:rPr>
                <w:rFonts w:ascii="Arial" w:hAnsi="Arial" w:cs="Arial"/>
                <w:sz w:val="20"/>
                <w:szCs w:val="20"/>
              </w:rPr>
            </w:pPr>
          </w:p>
        </w:tc>
        <w:tc>
          <w:tcPr>
            <w:tcW w:w="2835"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504F94" w:rsidRPr="007060AF" w:rsidTr="00B86F50">
        <w:trPr>
          <w:trHeight w:val="461"/>
        </w:trPr>
        <w:tc>
          <w:tcPr>
            <w:tcW w:w="2802"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14.15 Comisión Distrital de Vigilancia</w:t>
            </w:r>
          </w:p>
        </w:tc>
        <w:tc>
          <w:tcPr>
            <w:tcW w:w="311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Informes de la 02 Comisión Distrital de Vigilancia.</w:t>
            </w:r>
          </w:p>
        </w:tc>
        <w:tc>
          <w:tcPr>
            <w:tcW w:w="2977"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504F94" w:rsidRPr="007060AF" w:rsidRDefault="00504F94" w:rsidP="000E13DA">
            <w:pPr>
              <w:spacing w:line="240" w:lineRule="auto"/>
              <w:contextualSpacing/>
              <w:jc w:val="center"/>
              <w:rPr>
                <w:rFonts w:ascii="Arial" w:hAnsi="Arial" w:cs="Arial"/>
                <w:sz w:val="20"/>
                <w:szCs w:val="20"/>
              </w:rPr>
            </w:pPr>
          </w:p>
          <w:p w:rsidR="00504F94" w:rsidRPr="007060AF" w:rsidRDefault="00504F94" w:rsidP="000E13DA">
            <w:pPr>
              <w:spacing w:line="240" w:lineRule="auto"/>
              <w:contextualSpacing/>
              <w:jc w:val="center"/>
              <w:rPr>
                <w:rFonts w:ascii="Arial" w:hAnsi="Arial" w:cs="Arial"/>
                <w:sz w:val="20"/>
                <w:szCs w:val="20"/>
              </w:rPr>
            </w:pPr>
          </w:p>
        </w:tc>
        <w:tc>
          <w:tcPr>
            <w:tcW w:w="2835"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504F94" w:rsidRPr="007060AF" w:rsidTr="00B86F50">
        <w:tc>
          <w:tcPr>
            <w:tcW w:w="2802"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lastRenderedPageBreak/>
              <w:t>14.15 Comisión Distrital de Vigilancia.</w:t>
            </w:r>
          </w:p>
          <w:p w:rsidR="00504F94" w:rsidRPr="007060AF" w:rsidRDefault="00504F94" w:rsidP="00504F94">
            <w:pPr>
              <w:spacing w:line="240" w:lineRule="auto"/>
              <w:contextualSpacing/>
              <w:jc w:val="both"/>
              <w:rPr>
                <w:rFonts w:ascii="Arial" w:hAnsi="Arial" w:cs="Arial"/>
                <w:sz w:val="20"/>
                <w:szCs w:val="20"/>
              </w:rPr>
            </w:pPr>
          </w:p>
        </w:tc>
        <w:tc>
          <w:tcPr>
            <w:tcW w:w="311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Informes circunstanciados y/o notas informativas de sesiones de la 02 Comisión Distrital de Vigilancia.</w:t>
            </w:r>
          </w:p>
        </w:tc>
        <w:tc>
          <w:tcPr>
            <w:tcW w:w="2977"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504F94" w:rsidRPr="007060AF" w:rsidRDefault="00504F94" w:rsidP="000E13DA">
            <w:pPr>
              <w:spacing w:line="240" w:lineRule="auto"/>
              <w:contextualSpacing/>
              <w:jc w:val="center"/>
              <w:rPr>
                <w:rFonts w:ascii="Arial" w:hAnsi="Arial" w:cs="Arial"/>
                <w:sz w:val="20"/>
                <w:szCs w:val="20"/>
              </w:rPr>
            </w:pPr>
          </w:p>
          <w:p w:rsidR="00504F94" w:rsidRPr="007060AF" w:rsidRDefault="00504F94" w:rsidP="000E13DA">
            <w:pPr>
              <w:spacing w:line="240" w:lineRule="auto"/>
              <w:contextualSpacing/>
              <w:jc w:val="center"/>
              <w:rPr>
                <w:rFonts w:ascii="Arial" w:hAnsi="Arial" w:cs="Arial"/>
                <w:sz w:val="20"/>
                <w:szCs w:val="20"/>
              </w:rPr>
            </w:pPr>
          </w:p>
        </w:tc>
        <w:tc>
          <w:tcPr>
            <w:tcW w:w="2835"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504F94" w:rsidRPr="007060AF" w:rsidTr="00B86F50">
        <w:tc>
          <w:tcPr>
            <w:tcW w:w="2802"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14.15 Comisión Distrital de Vigilancia.</w:t>
            </w:r>
          </w:p>
          <w:p w:rsidR="00504F94" w:rsidRPr="007060AF" w:rsidRDefault="00504F94" w:rsidP="00504F94">
            <w:pPr>
              <w:spacing w:line="240" w:lineRule="auto"/>
              <w:contextualSpacing/>
              <w:jc w:val="both"/>
              <w:rPr>
                <w:rFonts w:ascii="Arial" w:hAnsi="Arial" w:cs="Arial"/>
                <w:sz w:val="20"/>
                <w:szCs w:val="20"/>
              </w:rPr>
            </w:pPr>
          </w:p>
        </w:tc>
        <w:tc>
          <w:tcPr>
            <w:tcW w:w="311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Reportes de acuerdos adoptados en las sesiones de la 02 Comisión Distrital de Vigilancia.</w:t>
            </w:r>
          </w:p>
        </w:tc>
        <w:tc>
          <w:tcPr>
            <w:tcW w:w="2977"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504F94" w:rsidRPr="007060AF" w:rsidRDefault="00504F94" w:rsidP="000E13DA">
            <w:pPr>
              <w:spacing w:line="240" w:lineRule="auto"/>
              <w:contextualSpacing/>
              <w:jc w:val="center"/>
              <w:rPr>
                <w:rFonts w:ascii="Arial" w:hAnsi="Arial" w:cs="Arial"/>
                <w:sz w:val="20"/>
                <w:szCs w:val="20"/>
              </w:rPr>
            </w:pPr>
          </w:p>
          <w:p w:rsidR="00504F94" w:rsidRPr="007060AF" w:rsidRDefault="00504F94" w:rsidP="000E13DA">
            <w:pPr>
              <w:spacing w:line="240" w:lineRule="auto"/>
              <w:contextualSpacing/>
              <w:jc w:val="center"/>
              <w:rPr>
                <w:rFonts w:ascii="Arial" w:hAnsi="Arial" w:cs="Arial"/>
                <w:sz w:val="20"/>
                <w:szCs w:val="20"/>
              </w:rPr>
            </w:pPr>
          </w:p>
        </w:tc>
        <w:tc>
          <w:tcPr>
            <w:tcW w:w="2835"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504F94" w:rsidRPr="007060AF" w:rsidTr="00B86F50">
        <w:tc>
          <w:tcPr>
            <w:tcW w:w="2802"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 xml:space="preserve">14.15 Comisión Distrital de Vigilancia. </w:t>
            </w:r>
          </w:p>
          <w:p w:rsidR="00504F94" w:rsidRPr="007060AF" w:rsidRDefault="00504F94" w:rsidP="00504F94">
            <w:pPr>
              <w:spacing w:line="240" w:lineRule="auto"/>
              <w:contextualSpacing/>
              <w:jc w:val="both"/>
              <w:rPr>
                <w:rFonts w:ascii="Arial" w:hAnsi="Arial" w:cs="Arial"/>
                <w:sz w:val="20"/>
                <w:szCs w:val="20"/>
              </w:rPr>
            </w:pPr>
          </w:p>
        </w:tc>
        <w:tc>
          <w:tcPr>
            <w:tcW w:w="311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Orden del día de las sesiones de la 02 Comisión Distrital de Vigilancia.</w:t>
            </w:r>
          </w:p>
        </w:tc>
        <w:tc>
          <w:tcPr>
            <w:tcW w:w="2977"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504F94" w:rsidRPr="007060AF" w:rsidRDefault="00504F94" w:rsidP="000E13DA">
            <w:pPr>
              <w:spacing w:line="240" w:lineRule="auto"/>
              <w:contextualSpacing/>
              <w:jc w:val="center"/>
              <w:rPr>
                <w:rFonts w:ascii="Arial" w:hAnsi="Arial" w:cs="Arial"/>
                <w:sz w:val="20"/>
                <w:szCs w:val="20"/>
              </w:rPr>
            </w:pPr>
          </w:p>
          <w:p w:rsidR="00504F94" w:rsidRPr="007060AF" w:rsidRDefault="00504F94" w:rsidP="000E13DA">
            <w:pPr>
              <w:spacing w:line="240" w:lineRule="auto"/>
              <w:contextualSpacing/>
              <w:jc w:val="center"/>
              <w:rPr>
                <w:rFonts w:ascii="Arial" w:hAnsi="Arial" w:cs="Arial"/>
                <w:sz w:val="20"/>
                <w:szCs w:val="20"/>
              </w:rPr>
            </w:pPr>
          </w:p>
        </w:tc>
        <w:tc>
          <w:tcPr>
            <w:tcW w:w="2835"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r w:rsidR="00504F94" w:rsidRPr="007060AF" w:rsidTr="00B86F50">
        <w:tc>
          <w:tcPr>
            <w:tcW w:w="2802"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14.15 Comisión Distrital de Vigilancia.</w:t>
            </w:r>
          </w:p>
        </w:tc>
        <w:tc>
          <w:tcPr>
            <w:tcW w:w="3118"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Oficios de entrega de expedientes a la CLV, de las sesiones de la 02 Comisión Distrital de Vigilancia.</w:t>
            </w:r>
          </w:p>
        </w:tc>
        <w:tc>
          <w:tcPr>
            <w:tcW w:w="2977"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2014-2015</w:t>
            </w:r>
          </w:p>
        </w:tc>
        <w:tc>
          <w:tcPr>
            <w:tcW w:w="2126" w:type="dxa"/>
          </w:tcPr>
          <w:p w:rsidR="00504F94" w:rsidRPr="007060AF" w:rsidRDefault="00504F94" w:rsidP="000E13DA">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504F94" w:rsidRPr="007060AF" w:rsidRDefault="00504F94" w:rsidP="000E13DA">
            <w:pPr>
              <w:spacing w:line="240" w:lineRule="auto"/>
              <w:contextualSpacing/>
              <w:jc w:val="center"/>
              <w:rPr>
                <w:rFonts w:ascii="Arial" w:hAnsi="Arial" w:cs="Arial"/>
                <w:sz w:val="20"/>
                <w:szCs w:val="20"/>
              </w:rPr>
            </w:pPr>
          </w:p>
          <w:p w:rsidR="00504F94" w:rsidRPr="007060AF" w:rsidRDefault="00504F94" w:rsidP="000E13DA">
            <w:pPr>
              <w:spacing w:line="240" w:lineRule="auto"/>
              <w:contextualSpacing/>
              <w:jc w:val="center"/>
              <w:rPr>
                <w:rFonts w:ascii="Arial" w:hAnsi="Arial" w:cs="Arial"/>
                <w:sz w:val="20"/>
                <w:szCs w:val="20"/>
              </w:rPr>
            </w:pPr>
          </w:p>
        </w:tc>
        <w:tc>
          <w:tcPr>
            <w:tcW w:w="2835" w:type="dxa"/>
          </w:tcPr>
          <w:p w:rsidR="00504F94" w:rsidRPr="007060AF" w:rsidRDefault="00504F94" w:rsidP="00504F94">
            <w:pPr>
              <w:spacing w:line="240" w:lineRule="auto"/>
              <w:contextualSpacing/>
              <w:jc w:val="both"/>
              <w:rPr>
                <w:rFonts w:ascii="Arial" w:hAnsi="Arial" w:cs="Arial"/>
                <w:sz w:val="20"/>
                <w:szCs w:val="20"/>
              </w:rPr>
            </w:pPr>
            <w:r w:rsidRPr="007060AF">
              <w:rPr>
                <w:rFonts w:ascii="Arial" w:hAnsi="Arial" w:cs="Arial"/>
                <w:sz w:val="20"/>
                <w:szCs w:val="20"/>
              </w:rPr>
              <w:t>Vocalía del Registro Federal de Electores, librero.</w:t>
            </w:r>
          </w:p>
        </w:tc>
      </w:tr>
    </w:tbl>
    <w:p w:rsidR="00504F94" w:rsidRPr="007060AF" w:rsidRDefault="00504F94" w:rsidP="00D91722">
      <w:pPr>
        <w:spacing w:line="240" w:lineRule="auto"/>
        <w:contextualSpacing/>
        <w:jc w:val="both"/>
        <w:rPr>
          <w:rFonts w:ascii="Arial" w:hAnsi="Arial" w:cs="Arial"/>
          <w:sz w:val="20"/>
          <w:szCs w:val="20"/>
        </w:rPr>
      </w:pPr>
    </w:p>
    <w:p w:rsidR="00504F94" w:rsidRPr="007060AF" w:rsidRDefault="00504F94" w:rsidP="00D91722">
      <w:pPr>
        <w:spacing w:line="240" w:lineRule="auto"/>
        <w:contextualSpacing/>
        <w:jc w:val="both"/>
        <w:rPr>
          <w:rFonts w:ascii="Arial" w:hAnsi="Arial" w:cs="Arial"/>
          <w:sz w:val="20"/>
          <w:szCs w:val="20"/>
        </w:rPr>
      </w:pPr>
    </w:p>
    <w:p w:rsidR="00CE0A12" w:rsidRPr="007060AF" w:rsidRDefault="00CE0A12" w:rsidP="00D91722">
      <w:pPr>
        <w:spacing w:line="240" w:lineRule="auto"/>
        <w:contextualSpacing/>
        <w:rPr>
          <w:rFonts w:ascii="Arial" w:hAnsi="Arial" w:cs="Arial"/>
          <w:sz w:val="20"/>
          <w:szCs w:val="20"/>
        </w:rPr>
      </w:pPr>
    </w:p>
    <w:tbl>
      <w:tblPr>
        <w:tblW w:w="1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536"/>
        <w:gridCol w:w="4678"/>
        <w:gridCol w:w="5387"/>
      </w:tblGrid>
      <w:tr w:rsidR="00D91722" w:rsidRPr="007060AF" w:rsidTr="00657EB0">
        <w:tc>
          <w:tcPr>
            <w:tcW w:w="4644" w:type="dxa"/>
          </w:tcPr>
          <w:p w:rsidR="00D91722" w:rsidRPr="003D0024" w:rsidRDefault="00D91722" w:rsidP="00D91722">
            <w:pPr>
              <w:spacing w:line="240" w:lineRule="auto"/>
              <w:contextualSpacing/>
              <w:jc w:val="center"/>
              <w:rPr>
                <w:rFonts w:ascii="Arial" w:hAnsi="Arial" w:cs="Arial"/>
                <w:sz w:val="20"/>
                <w:szCs w:val="20"/>
              </w:rPr>
            </w:pPr>
            <w:r w:rsidRPr="003D0024">
              <w:rPr>
                <w:rFonts w:ascii="Arial" w:hAnsi="Arial" w:cs="Arial"/>
                <w:b/>
                <w:sz w:val="20"/>
                <w:szCs w:val="20"/>
              </w:rPr>
              <w:t>ELABORÓ</w:t>
            </w:r>
          </w:p>
          <w:p w:rsidR="00D91722" w:rsidRPr="003D0024" w:rsidRDefault="00D91722" w:rsidP="00D91722">
            <w:pPr>
              <w:spacing w:line="240" w:lineRule="auto"/>
              <w:contextualSpacing/>
              <w:jc w:val="center"/>
              <w:rPr>
                <w:rFonts w:ascii="Arial" w:hAnsi="Arial" w:cs="Arial"/>
                <w:sz w:val="20"/>
                <w:szCs w:val="20"/>
              </w:rPr>
            </w:pPr>
          </w:p>
          <w:p w:rsidR="00D91722" w:rsidRPr="003D0024" w:rsidRDefault="00D91722" w:rsidP="00D91722">
            <w:pPr>
              <w:spacing w:line="240" w:lineRule="auto"/>
              <w:contextualSpacing/>
              <w:jc w:val="center"/>
              <w:rPr>
                <w:rFonts w:ascii="Arial" w:hAnsi="Arial" w:cs="Arial"/>
                <w:sz w:val="20"/>
                <w:szCs w:val="20"/>
              </w:rPr>
            </w:pPr>
          </w:p>
          <w:p w:rsidR="00D91722" w:rsidRPr="003D0024" w:rsidRDefault="00D91722" w:rsidP="00D91722">
            <w:pPr>
              <w:spacing w:line="240" w:lineRule="auto"/>
              <w:contextualSpacing/>
              <w:jc w:val="center"/>
              <w:rPr>
                <w:rFonts w:ascii="Arial" w:hAnsi="Arial" w:cs="Arial"/>
                <w:sz w:val="20"/>
                <w:szCs w:val="20"/>
              </w:rPr>
            </w:pPr>
            <w:r w:rsidRPr="003D0024">
              <w:rPr>
                <w:rFonts w:ascii="Arial" w:hAnsi="Arial" w:cs="Arial"/>
                <w:sz w:val="20"/>
                <w:szCs w:val="20"/>
              </w:rPr>
              <w:t>Miguel Ángel Torres Álvarez</w:t>
            </w:r>
          </w:p>
          <w:p w:rsidR="00D91722" w:rsidRPr="003D0024" w:rsidRDefault="00D91722" w:rsidP="00D91722">
            <w:pPr>
              <w:spacing w:line="240" w:lineRule="auto"/>
              <w:contextualSpacing/>
              <w:jc w:val="center"/>
              <w:rPr>
                <w:rFonts w:ascii="Arial" w:hAnsi="Arial" w:cs="Arial"/>
                <w:sz w:val="20"/>
                <w:szCs w:val="20"/>
              </w:rPr>
            </w:pPr>
            <w:r w:rsidRPr="003D0024">
              <w:rPr>
                <w:rFonts w:ascii="Arial" w:hAnsi="Arial" w:cs="Arial"/>
                <w:sz w:val="20"/>
                <w:szCs w:val="20"/>
              </w:rPr>
              <w:t>Jefe de Oficina de Seguimiento y Análisis</w:t>
            </w:r>
          </w:p>
        </w:tc>
        <w:tc>
          <w:tcPr>
            <w:tcW w:w="4536" w:type="dxa"/>
          </w:tcPr>
          <w:p w:rsidR="00D91722" w:rsidRPr="003D0024" w:rsidRDefault="00D91722" w:rsidP="00D91722">
            <w:pPr>
              <w:spacing w:line="240" w:lineRule="auto"/>
              <w:contextualSpacing/>
              <w:jc w:val="center"/>
              <w:rPr>
                <w:rFonts w:ascii="Arial" w:hAnsi="Arial" w:cs="Arial"/>
                <w:b/>
                <w:color w:val="FF0000"/>
                <w:sz w:val="20"/>
                <w:szCs w:val="20"/>
              </w:rPr>
            </w:pPr>
            <w:r w:rsidRPr="003D0024">
              <w:rPr>
                <w:rFonts w:ascii="Arial" w:hAnsi="Arial" w:cs="Arial"/>
                <w:b/>
                <w:sz w:val="20"/>
                <w:szCs w:val="20"/>
              </w:rPr>
              <w:t>VALIDÓ</w:t>
            </w:r>
          </w:p>
          <w:p w:rsidR="00D91722" w:rsidRPr="003D0024" w:rsidRDefault="00D91722" w:rsidP="00D91722">
            <w:pPr>
              <w:spacing w:line="240" w:lineRule="auto"/>
              <w:contextualSpacing/>
              <w:jc w:val="center"/>
              <w:rPr>
                <w:rFonts w:ascii="Arial" w:hAnsi="Arial" w:cs="Arial"/>
                <w:sz w:val="20"/>
                <w:szCs w:val="20"/>
              </w:rPr>
            </w:pPr>
          </w:p>
          <w:p w:rsidR="00D91722" w:rsidRPr="003D0024" w:rsidRDefault="00D91722" w:rsidP="00D91722">
            <w:pPr>
              <w:spacing w:line="240" w:lineRule="auto"/>
              <w:contextualSpacing/>
              <w:jc w:val="center"/>
              <w:rPr>
                <w:rFonts w:ascii="Arial" w:hAnsi="Arial" w:cs="Arial"/>
                <w:sz w:val="20"/>
                <w:szCs w:val="20"/>
              </w:rPr>
            </w:pPr>
          </w:p>
          <w:p w:rsidR="00D91722" w:rsidRPr="003D0024" w:rsidRDefault="00D91722" w:rsidP="00D91722">
            <w:pPr>
              <w:spacing w:line="240" w:lineRule="auto"/>
              <w:contextualSpacing/>
              <w:jc w:val="center"/>
              <w:rPr>
                <w:rFonts w:ascii="Arial" w:hAnsi="Arial" w:cs="Arial"/>
                <w:sz w:val="20"/>
                <w:szCs w:val="20"/>
              </w:rPr>
            </w:pPr>
            <w:r w:rsidRPr="003D0024">
              <w:rPr>
                <w:rFonts w:ascii="Arial" w:hAnsi="Arial" w:cs="Arial"/>
                <w:sz w:val="20"/>
                <w:szCs w:val="20"/>
              </w:rPr>
              <w:t>Jaime Rodríguez Cardozo</w:t>
            </w:r>
          </w:p>
          <w:p w:rsidR="00D91722" w:rsidRPr="003D0024" w:rsidRDefault="00D91722" w:rsidP="00D91722">
            <w:pPr>
              <w:spacing w:line="240" w:lineRule="auto"/>
              <w:contextualSpacing/>
              <w:jc w:val="center"/>
              <w:rPr>
                <w:rFonts w:ascii="Arial" w:hAnsi="Arial" w:cs="Arial"/>
                <w:sz w:val="20"/>
                <w:szCs w:val="20"/>
              </w:rPr>
            </w:pPr>
            <w:r w:rsidRPr="003D0024">
              <w:rPr>
                <w:rFonts w:ascii="Arial" w:hAnsi="Arial" w:cs="Arial"/>
                <w:sz w:val="20"/>
                <w:szCs w:val="20"/>
              </w:rPr>
              <w:t>Vocal del Registro Federal de Electores</w:t>
            </w:r>
          </w:p>
        </w:tc>
        <w:tc>
          <w:tcPr>
            <w:tcW w:w="4678" w:type="dxa"/>
          </w:tcPr>
          <w:p w:rsidR="00D91722" w:rsidRPr="003D0024" w:rsidRDefault="00D91722" w:rsidP="00D91722">
            <w:pPr>
              <w:spacing w:line="240" w:lineRule="auto"/>
              <w:contextualSpacing/>
              <w:jc w:val="center"/>
              <w:rPr>
                <w:rFonts w:ascii="Arial" w:hAnsi="Arial" w:cs="Arial"/>
                <w:b/>
                <w:sz w:val="20"/>
                <w:szCs w:val="20"/>
              </w:rPr>
            </w:pPr>
            <w:r w:rsidRPr="003D0024">
              <w:rPr>
                <w:rFonts w:ascii="Arial" w:hAnsi="Arial" w:cs="Arial"/>
                <w:b/>
                <w:sz w:val="20"/>
                <w:szCs w:val="20"/>
              </w:rPr>
              <w:t>Vo.bo.</w:t>
            </w:r>
          </w:p>
          <w:p w:rsidR="00D91722" w:rsidRPr="003D0024" w:rsidRDefault="00D91722" w:rsidP="00D91722">
            <w:pPr>
              <w:spacing w:line="240" w:lineRule="auto"/>
              <w:contextualSpacing/>
              <w:jc w:val="center"/>
              <w:rPr>
                <w:rFonts w:ascii="Arial" w:hAnsi="Arial" w:cs="Arial"/>
                <w:b/>
                <w:sz w:val="20"/>
                <w:szCs w:val="20"/>
              </w:rPr>
            </w:pPr>
          </w:p>
          <w:p w:rsidR="00D91722" w:rsidRPr="003D0024" w:rsidRDefault="00D91722" w:rsidP="00D91722">
            <w:pPr>
              <w:spacing w:line="240" w:lineRule="auto"/>
              <w:contextualSpacing/>
              <w:jc w:val="center"/>
              <w:rPr>
                <w:rFonts w:ascii="Arial" w:hAnsi="Arial" w:cs="Arial"/>
                <w:b/>
                <w:sz w:val="20"/>
                <w:szCs w:val="20"/>
              </w:rPr>
            </w:pPr>
          </w:p>
          <w:p w:rsidR="00D91722" w:rsidRPr="003D0024" w:rsidRDefault="00D91722" w:rsidP="00D91722">
            <w:pPr>
              <w:spacing w:line="240" w:lineRule="auto"/>
              <w:contextualSpacing/>
              <w:jc w:val="center"/>
              <w:rPr>
                <w:rFonts w:ascii="Arial" w:hAnsi="Arial" w:cs="Arial"/>
                <w:sz w:val="20"/>
                <w:szCs w:val="20"/>
              </w:rPr>
            </w:pPr>
            <w:r w:rsidRPr="003D0024">
              <w:rPr>
                <w:rFonts w:ascii="Arial" w:hAnsi="Arial" w:cs="Arial"/>
                <w:sz w:val="20"/>
                <w:szCs w:val="20"/>
              </w:rPr>
              <w:t>Lic. Juan José Hernández Castillo</w:t>
            </w:r>
          </w:p>
          <w:p w:rsidR="00D91722" w:rsidRPr="003D0024" w:rsidRDefault="00D91722" w:rsidP="00D91722">
            <w:pPr>
              <w:spacing w:line="240" w:lineRule="auto"/>
              <w:contextualSpacing/>
              <w:jc w:val="center"/>
              <w:rPr>
                <w:rFonts w:ascii="Arial" w:hAnsi="Arial" w:cs="Arial"/>
                <w:sz w:val="20"/>
                <w:szCs w:val="20"/>
              </w:rPr>
            </w:pPr>
            <w:r w:rsidRPr="003D0024">
              <w:rPr>
                <w:rFonts w:ascii="Arial" w:hAnsi="Arial" w:cs="Arial"/>
                <w:sz w:val="20"/>
                <w:szCs w:val="20"/>
              </w:rPr>
              <w:t>Vocal Secretario</w:t>
            </w:r>
          </w:p>
          <w:p w:rsidR="00DD5497" w:rsidRPr="003D0024" w:rsidRDefault="00DD5497" w:rsidP="00D91722">
            <w:pPr>
              <w:spacing w:line="240" w:lineRule="auto"/>
              <w:contextualSpacing/>
              <w:jc w:val="center"/>
              <w:rPr>
                <w:rFonts w:ascii="Arial" w:hAnsi="Arial" w:cs="Arial"/>
                <w:sz w:val="20"/>
                <w:szCs w:val="20"/>
              </w:rPr>
            </w:pPr>
          </w:p>
        </w:tc>
        <w:tc>
          <w:tcPr>
            <w:tcW w:w="5387" w:type="dxa"/>
            <w:tcBorders>
              <w:top w:val="nil"/>
              <w:bottom w:val="nil"/>
            </w:tcBorders>
          </w:tcPr>
          <w:p w:rsidR="00D91722" w:rsidRPr="007060AF" w:rsidRDefault="00D91722" w:rsidP="00D91722">
            <w:pPr>
              <w:spacing w:line="240" w:lineRule="auto"/>
              <w:contextualSpacing/>
              <w:jc w:val="both"/>
              <w:rPr>
                <w:rFonts w:ascii="Arial" w:hAnsi="Arial" w:cs="Arial"/>
                <w:sz w:val="20"/>
                <w:szCs w:val="20"/>
              </w:rPr>
            </w:pPr>
          </w:p>
          <w:p w:rsidR="00D91722" w:rsidRPr="007060AF" w:rsidRDefault="00D91722" w:rsidP="00D91722">
            <w:pPr>
              <w:tabs>
                <w:tab w:val="left" w:pos="2896"/>
              </w:tabs>
              <w:spacing w:line="240" w:lineRule="auto"/>
              <w:contextualSpacing/>
              <w:rPr>
                <w:rFonts w:ascii="Arial" w:hAnsi="Arial" w:cs="Arial"/>
                <w:sz w:val="20"/>
                <w:szCs w:val="20"/>
              </w:rPr>
            </w:pPr>
          </w:p>
        </w:tc>
      </w:tr>
    </w:tbl>
    <w:p w:rsidR="008E0D19" w:rsidRPr="007060AF" w:rsidRDefault="008E0D19" w:rsidP="0018487C">
      <w:pPr>
        <w:spacing w:after="0" w:line="240" w:lineRule="auto"/>
        <w:jc w:val="both"/>
        <w:rPr>
          <w:rFonts w:ascii="Arial" w:eastAsia="Times New Roman" w:hAnsi="Arial" w:cs="Arial"/>
          <w:sz w:val="20"/>
          <w:szCs w:val="20"/>
          <w:lang w:eastAsia="es-ES"/>
        </w:rPr>
      </w:pPr>
    </w:p>
    <w:p w:rsidR="008E0D19" w:rsidRPr="007060AF" w:rsidRDefault="008E0D19" w:rsidP="0018487C">
      <w:pPr>
        <w:spacing w:after="0" w:line="240" w:lineRule="auto"/>
        <w:jc w:val="both"/>
        <w:rPr>
          <w:rFonts w:ascii="Arial" w:eastAsia="Times New Roman" w:hAnsi="Arial" w:cs="Arial"/>
          <w:sz w:val="20"/>
          <w:szCs w:val="20"/>
          <w:lang w:eastAsia="es-ES"/>
        </w:rPr>
      </w:pPr>
    </w:p>
    <w:p w:rsidR="008E0D19" w:rsidRPr="007060AF" w:rsidRDefault="008E0D19" w:rsidP="0018487C">
      <w:pPr>
        <w:spacing w:after="0" w:line="240" w:lineRule="auto"/>
        <w:jc w:val="both"/>
        <w:rPr>
          <w:rFonts w:ascii="Arial" w:eastAsia="Times New Roman" w:hAnsi="Arial" w:cs="Arial"/>
          <w:sz w:val="20"/>
          <w:szCs w:val="20"/>
          <w:lang w:eastAsia="es-ES"/>
        </w:rPr>
      </w:pPr>
    </w:p>
    <w:p w:rsidR="00F70C5B" w:rsidRPr="007060AF" w:rsidRDefault="00F70C5B" w:rsidP="0018487C">
      <w:pPr>
        <w:spacing w:after="0" w:line="240" w:lineRule="auto"/>
        <w:jc w:val="both"/>
        <w:rPr>
          <w:rFonts w:ascii="Arial" w:eastAsia="Times New Roman" w:hAnsi="Arial" w:cs="Arial"/>
          <w:sz w:val="20"/>
          <w:szCs w:val="20"/>
          <w:lang w:eastAsia="es-ES"/>
        </w:rPr>
      </w:pPr>
    </w:p>
    <w:p w:rsidR="00F70C5B" w:rsidRPr="007060AF" w:rsidRDefault="00F70C5B" w:rsidP="0018487C">
      <w:pPr>
        <w:spacing w:after="0" w:line="240" w:lineRule="auto"/>
        <w:jc w:val="both"/>
        <w:rPr>
          <w:rFonts w:ascii="Arial" w:eastAsia="Times New Roman" w:hAnsi="Arial" w:cs="Arial"/>
          <w:sz w:val="20"/>
          <w:szCs w:val="20"/>
          <w:lang w:eastAsia="es-ES"/>
        </w:rPr>
      </w:pPr>
    </w:p>
    <w:p w:rsidR="00F70C5B" w:rsidRPr="007060AF" w:rsidRDefault="00F70C5B" w:rsidP="0018487C">
      <w:pPr>
        <w:spacing w:after="0" w:line="240" w:lineRule="auto"/>
        <w:jc w:val="both"/>
        <w:rPr>
          <w:rFonts w:ascii="Arial" w:eastAsia="Times New Roman" w:hAnsi="Arial" w:cs="Arial"/>
          <w:sz w:val="20"/>
          <w:szCs w:val="20"/>
          <w:lang w:eastAsia="es-ES"/>
        </w:rPr>
      </w:pPr>
    </w:p>
    <w:p w:rsidR="00F70C5B" w:rsidRPr="007060AF" w:rsidRDefault="00F70C5B" w:rsidP="0018487C">
      <w:pPr>
        <w:spacing w:after="0" w:line="240" w:lineRule="auto"/>
        <w:jc w:val="both"/>
        <w:rPr>
          <w:rFonts w:ascii="Arial" w:eastAsia="Times New Roman" w:hAnsi="Arial" w:cs="Arial"/>
          <w:sz w:val="20"/>
          <w:szCs w:val="20"/>
          <w:lang w:eastAsia="es-ES"/>
        </w:rPr>
      </w:pPr>
    </w:p>
    <w:p w:rsidR="00F70C5B" w:rsidRPr="007060AF" w:rsidRDefault="00F70C5B" w:rsidP="0018487C">
      <w:pPr>
        <w:spacing w:after="0" w:line="240" w:lineRule="auto"/>
        <w:jc w:val="both"/>
        <w:rPr>
          <w:rFonts w:ascii="Arial" w:eastAsia="Times New Roman" w:hAnsi="Arial" w:cs="Arial"/>
          <w:sz w:val="20"/>
          <w:szCs w:val="20"/>
          <w:lang w:eastAsia="es-ES"/>
        </w:rPr>
      </w:pPr>
    </w:p>
    <w:p w:rsidR="00F70C5B" w:rsidRPr="007060AF" w:rsidRDefault="00F70C5B" w:rsidP="0018487C">
      <w:pPr>
        <w:spacing w:after="0" w:line="240" w:lineRule="auto"/>
        <w:jc w:val="both"/>
        <w:rPr>
          <w:rFonts w:ascii="Arial" w:eastAsia="Times New Roman" w:hAnsi="Arial" w:cs="Arial"/>
          <w:sz w:val="20"/>
          <w:szCs w:val="20"/>
          <w:lang w:eastAsia="es-ES"/>
        </w:rPr>
      </w:pPr>
    </w:p>
    <w:p w:rsidR="00F70C5B" w:rsidRPr="007060AF" w:rsidRDefault="00F70C5B" w:rsidP="0018487C">
      <w:pPr>
        <w:spacing w:after="0" w:line="240" w:lineRule="auto"/>
        <w:jc w:val="both"/>
        <w:rPr>
          <w:rFonts w:ascii="Arial" w:eastAsia="Times New Roman" w:hAnsi="Arial" w:cs="Arial"/>
          <w:sz w:val="20"/>
          <w:szCs w:val="20"/>
          <w:lang w:eastAsia="es-ES"/>
        </w:rPr>
      </w:pPr>
    </w:p>
    <w:p w:rsidR="00F70C5B" w:rsidRDefault="00F70C5B" w:rsidP="0018487C">
      <w:pPr>
        <w:spacing w:after="0" w:line="240" w:lineRule="auto"/>
        <w:jc w:val="both"/>
        <w:rPr>
          <w:rFonts w:ascii="Arial" w:eastAsia="Times New Roman" w:hAnsi="Arial" w:cs="Arial"/>
          <w:sz w:val="20"/>
          <w:szCs w:val="20"/>
          <w:lang w:eastAsia="es-ES"/>
        </w:rPr>
      </w:pPr>
    </w:p>
    <w:p w:rsidR="00833F33" w:rsidRDefault="00833F33" w:rsidP="0018487C">
      <w:pPr>
        <w:spacing w:after="0" w:line="240" w:lineRule="auto"/>
        <w:jc w:val="both"/>
        <w:rPr>
          <w:rFonts w:ascii="Arial" w:eastAsia="Times New Roman" w:hAnsi="Arial" w:cs="Arial"/>
          <w:sz w:val="20"/>
          <w:szCs w:val="20"/>
          <w:lang w:eastAsia="es-ES"/>
        </w:rPr>
      </w:pPr>
    </w:p>
    <w:p w:rsidR="00833F33" w:rsidRDefault="00833F33" w:rsidP="0018487C">
      <w:pPr>
        <w:spacing w:after="0" w:line="240" w:lineRule="auto"/>
        <w:jc w:val="both"/>
        <w:rPr>
          <w:rFonts w:ascii="Arial" w:eastAsia="Times New Roman" w:hAnsi="Arial" w:cs="Arial"/>
          <w:sz w:val="20"/>
          <w:szCs w:val="20"/>
          <w:lang w:eastAsia="es-ES"/>
        </w:rPr>
      </w:pPr>
    </w:p>
    <w:p w:rsidR="00833F33" w:rsidRDefault="00833F33" w:rsidP="0018487C">
      <w:pPr>
        <w:spacing w:after="0" w:line="240" w:lineRule="auto"/>
        <w:jc w:val="both"/>
        <w:rPr>
          <w:rFonts w:ascii="Arial" w:eastAsia="Times New Roman" w:hAnsi="Arial" w:cs="Arial"/>
          <w:sz w:val="20"/>
          <w:szCs w:val="20"/>
          <w:lang w:eastAsia="es-ES"/>
        </w:rPr>
      </w:pPr>
    </w:p>
    <w:p w:rsidR="00833F33" w:rsidRDefault="00833F33" w:rsidP="0018487C">
      <w:pPr>
        <w:spacing w:after="0" w:line="240" w:lineRule="auto"/>
        <w:jc w:val="both"/>
        <w:rPr>
          <w:rFonts w:ascii="Arial" w:eastAsia="Times New Roman" w:hAnsi="Arial" w:cs="Arial"/>
          <w:sz w:val="20"/>
          <w:szCs w:val="20"/>
          <w:lang w:eastAsia="es-ES"/>
        </w:rPr>
      </w:pPr>
    </w:p>
    <w:p w:rsidR="00833F33" w:rsidRDefault="00833F33" w:rsidP="0018487C">
      <w:pPr>
        <w:spacing w:after="0" w:line="240" w:lineRule="auto"/>
        <w:jc w:val="both"/>
        <w:rPr>
          <w:rFonts w:ascii="Arial" w:eastAsia="Times New Roman" w:hAnsi="Arial" w:cs="Arial"/>
          <w:sz w:val="20"/>
          <w:szCs w:val="20"/>
          <w:lang w:eastAsia="es-ES"/>
        </w:rPr>
      </w:pPr>
    </w:p>
    <w:p w:rsidR="00833F33" w:rsidRDefault="00833F33" w:rsidP="0018487C">
      <w:pPr>
        <w:spacing w:after="0" w:line="240" w:lineRule="auto"/>
        <w:jc w:val="both"/>
        <w:rPr>
          <w:rFonts w:ascii="Arial" w:eastAsia="Times New Roman" w:hAnsi="Arial" w:cs="Arial"/>
          <w:sz w:val="20"/>
          <w:szCs w:val="20"/>
          <w:lang w:eastAsia="es-ES"/>
        </w:rPr>
      </w:pPr>
    </w:p>
    <w:p w:rsidR="00833F33" w:rsidRDefault="00833F33" w:rsidP="0018487C">
      <w:pPr>
        <w:spacing w:after="0" w:line="240" w:lineRule="auto"/>
        <w:jc w:val="both"/>
        <w:rPr>
          <w:rFonts w:ascii="Arial" w:eastAsia="Times New Roman" w:hAnsi="Arial" w:cs="Arial"/>
          <w:sz w:val="20"/>
          <w:szCs w:val="20"/>
          <w:lang w:eastAsia="es-ES"/>
        </w:rPr>
      </w:pPr>
    </w:p>
    <w:p w:rsidR="0036524A" w:rsidRDefault="0036524A" w:rsidP="008A6FAF">
      <w:pPr>
        <w:tabs>
          <w:tab w:val="left" w:pos="6379"/>
          <w:tab w:val="left" w:pos="8931"/>
        </w:tabs>
        <w:spacing w:line="240" w:lineRule="auto"/>
        <w:contextualSpacing/>
        <w:rPr>
          <w:rFonts w:ascii="Arial" w:hAnsi="Arial" w:cs="Arial"/>
          <w:b/>
          <w:sz w:val="20"/>
          <w:szCs w:val="20"/>
        </w:rPr>
      </w:pPr>
    </w:p>
    <w:p w:rsidR="008A6FAF" w:rsidRPr="007060AF" w:rsidRDefault="008A6FAF" w:rsidP="008A6FAF">
      <w:pPr>
        <w:tabs>
          <w:tab w:val="left" w:pos="6379"/>
          <w:tab w:val="left" w:pos="8931"/>
        </w:tabs>
        <w:spacing w:line="240" w:lineRule="auto"/>
        <w:contextualSpacing/>
        <w:rPr>
          <w:rFonts w:ascii="Arial" w:hAnsi="Arial" w:cs="Arial"/>
          <w:b/>
          <w:sz w:val="20"/>
          <w:szCs w:val="20"/>
        </w:rPr>
      </w:pPr>
      <w:r w:rsidRPr="007060AF">
        <w:rPr>
          <w:rFonts w:ascii="Arial" w:hAnsi="Arial" w:cs="Arial"/>
          <w:b/>
          <w:sz w:val="20"/>
          <w:szCs w:val="20"/>
        </w:rPr>
        <w:t>Área de identificación</w:t>
      </w:r>
      <w:r w:rsidRPr="007060AF">
        <w:rPr>
          <w:rFonts w:ascii="Arial" w:hAnsi="Arial" w:cs="Arial"/>
          <w:sz w:val="20"/>
          <w:szCs w:val="20"/>
        </w:rPr>
        <w:t>:</w:t>
      </w:r>
      <w:r w:rsidRPr="007060AF">
        <w:rPr>
          <w:rFonts w:ascii="Arial" w:hAnsi="Arial" w:cs="Arial"/>
          <w:b/>
          <w:sz w:val="20"/>
          <w:szCs w:val="20"/>
        </w:rPr>
        <w:t xml:space="preserve"> </w:t>
      </w:r>
      <w:r w:rsidRPr="007060AF">
        <w:rPr>
          <w:rFonts w:ascii="Arial" w:hAnsi="Arial" w:cs="Arial"/>
          <w:sz w:val="20"/>
          <w:szCs w:val="20"/>
        </w:rPr>
        <w:t xml:space="preserve">Instituto Nacional Electoral </w:t>
      </w:r>
      <w:r w:rsidRPr="007060AF">
        <w:rPr>
          <w:rFonts w:ascii="Arial" w:hAnsi="Arial" w:cs="Arial"/>
          <w:b/>
          <w:sz w:val="20"/>
          <w:szCs w:val="20"/>
        </w:rPr>
        <w:t xml:space="preserve">                                                                                                        Fecha de elaboración</w:t>
      </w:r>
      <w:r w:rsidRPr="007060AF">
        <w:rPr>
          <w:rFonts w:ascii="Arial" w:hAnsi="Arial" w:cs="Arial"/>
          <w:sz w:val="20"/>
          <w:szCs w:val="20"/>
        </w:rPr>
        <w:t>: 0</w:t>
      </w:r>
      <w:r w:rsidR="007166A9" w:rsidRPr="007060AF">
        <w:rPr>
          <w:rFonts w:ascii="Arial" w:hAnsi="Arial" w:cs="Arial"/>
          <w:sz w:val="20"/>
          <w:szCs w:val="20"/>
        </w:rPr>
        <w:t>6</w:t>
      </w:r>
      <w:r w:rsidRPr="007060AF">
        <w:rPr>
          <w:rFonts w:ascii="Arial" w:hAnsi="Arial" w:cs="Arial"/>
          <w:sz w:val="20"/>
          <w:szCs w:val="20"/>
        </w:rPr>
        <w:t>-</w:t>
      </w:r>
      <w:r w:rsidR="007166A9" w:rsidRPr="007060AF">
        <w:rPr>
          <w:rFonts w:ascii="Arial" w:hAnsi="Arial" w:cs="Arial"/>
          <w:sz w:val="20"/>
          <w:szCs w:val="20"/>
        </w:rPr>
        <w:t>noviembre</w:t>
      </w:r>
      <w:r w:rsidRPr="007060AF">
        <w:rPr>
          <w:rFonts w:ascii="Arial" w:hAnsi="Arial" w:cs="Arial"/>
          <w:sz w:val="20"/>
          <w:szCs w:val="20"/>
        </w:rPr>
        <w:t>-2015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A6FAF" w:rsidRPr="007060AF" w:rsidTr="00657EB0">
        <w:tc>
          <w:tcPr>
            <w:tcW w:w="14283"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b/>
                <w:sz w:val="20"/>
                <w:szCs w:val="20"/>
              </w:rPr>
              <w:t>Órgano Responsable</w:t>
            </w:r>
            <w:r w:rsidRPr="007060AF">
              <w:rPr>
                <w:rFonts w:ascii="Arial" w:hAnsi="Arial" w:cs="Arial"/>
                <w:sz w:val="20"/>
                <w:szCs w:val="20"/>
              </w:rPr>
              <w:t xml:space="preserve">: 02 Junta Distrital Ejecutiva </w:t>
            </w:r>
            <w:r w:rsidR="007060AF" w:rsidRPr="007060AF">
              <w:rPr>
                <w:rFonts w:ascii="Arial" w:hAnsi="Arial" w:cs="Arial"/>
                <w:sz w:val="20"/>
                <w:szCs w:val="20"/>
              </w:rPr>
              <w:t>en Guanajuato</w:t>
            </w:r>
          </w:p>
        </w:tc>
      </w:tr>
      <w:tr w:rsidR="008A6FAF" w:rsidRPr="007060AF" w:rsidTr="00657EB0">
        <w:tc>
          <w:tcPr>
            <w:tcW w:w="14283"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b/>
                <w:sz w:val="20"/>
                <w:szCs w:val="20"/>
              </w:rPr>
              <w:t>Nombre del responsable y cargo</w:t>
            </w:r>
            <w:r w:rsidRPr="007060AF">
              <w:rPr>
                <w:rFonts w:ascii="Arial" w:hAnsi="Arial" w:cs="Arial"/>
                <w:sz w:val="20"/>
                <w:szCs w:val="20"/>
              </w:rPr>
              <w:t>: Lic. Marco Antonio Villaseñor Díaz</w:t>
            </w:r>
            <w:r w:rsidR="00266093">
              <w:rPr>
                <w:rFonts w:ascii="Arial" w:hAnsi="Arial" w:cs="Arial"/>
                <w:sz w:val="20"/>
                <w:szCs w:val="20"/>
              </w:rPr>
              <w:t>,</w:t>
            </w:r>
            <w:r w:rsidRPr="007060AF">
              <w:rPr>
                <w:rFonts w:ascii="Arial" w:hAnsi="Arial" w:cs="Arial"/>
                <w:sz w:val="20"/>
                <w:szCs w:val="20"/>
              </w:rPr>
              <w:t xml:space="preserve"> Vocal de Capacitación Electoral y Educación Cívica </w:t>
            </w:r>
          </w:p>
        </w:tc>
      </w:tr>
      <w:tr w:rsidR="008A6FAF" w:rsidRPr="007060AF" w:rsidTr="00657EB0">
        <w:tc>
          <w:tcPr>
            <w:tcW w:w="14283"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b/>
                <w:sz w:val="20"/>
                <w:szCs w:val="20"/>
              </w:rPr>
              <w:t>Domicilio</w:t>
            </w:r>
            <w:r w:rsidRPr="007060AF">
              <w:rPr>
                <w:rFonts w:ascii="Arial" w:hAnsi="Arial" w:cs="Arial"/>
                <w:sz w:val="20"/>
                <w:szCs w:val="20"/>
              </w:rPr>
              <w:t xml:space="preserve">: Plaza Real del Conde Local 19AB, Boulevard de la Conspiración Nº 2, Km. 1 </w:t>
            </w:r>
            <w:proofErr w:type="spellStart"/>
            <w:r w:rsidRPr="007060AF">
              <w:rPr>
                <w:rFonts w:ascii="Arial" w:hAnsi="Arial" w:cs="Arial"/>
                <w:sz w:val="20"/>
                <w:szCs w:val="20"/>
              </w:rPr>
              <w:t>carr</w:t>
            </w:r>
            <w:proofErr w:type="spellEnd"/>
            <w:r w:rsidRPr="007060AF">
              <w:rPr>
                <w:rFonts w:ascii="Arial" w:hAnsi="Arial" w:cs="Arial"/>
                <w:sz w:val="20"/>
                <w:szCs w:val="20"/>
              </w:rPr>
              <w:t>. SMA-</w:t>
            </w:r>
            <w:proofErr w:type="spellStart"/>
            <w:r w:rsidRPr="007060AF">
              <w:rPr>
                <w:rFonts w:ascii="Arial" w:hAnsi="Arial" w:cs="Arial"/>
                <w:sz w:val="20"/>
                <w:szCs w:val="20"/>
              </w:rPr>
              <w:t>Qro</w:t>
            </w:r>
            <w:proofErr w:type="spellEnd"/>
            <w:r w:rsidRPr="007060AF">
              <w:rPr>
                <w:rFonts w:ascii="Arial" w:hAnsi="Arial" w:cs="Arial"/>
                <w:sz w:val="20"/>
                <w:szCs w:val="20"/>
              </w:rPr>
              <w:t xml:space="preserve">.  </w:t>
            </w:r>
          </w:p>
        </w:tc>
      </w:tr>
      <w:tr w:rsidR="008A6FAF" w:rsidRPr="007060AF" w:rsidTr="00657EB0">
        <w:tc>
          <w:tcPr>
            <w:tcW w:w="14283"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b/>
                <w:sz w:val="20"/>
                <w:szCs w:val="20"/>
              </w:rPr>
              <w:t>Teléfono</w:t>
            </w:r>
            <w:r w:rsidRPr="007060AF">
              <w:rPr>
                <w:rFonts w:ascii="Arial" w:hAnsi="Arial" w:cs="Arial"/>
                <w:sz w:val="20"/>
                <w:szCs w:val="20"/>
              </w:rPr>
              <w:t>: (01) 415-15-2-35-65   415-15-2-61-13 Ext 117</w:t>
            </w:r>
            <w:r w:rsidR="00266093">
              <w:rPr>
                <w:rFonts w:ascii="Arial" w:hAnsi="Arial" w:cs="Arial"/>
                <w:sz w:val="20"/>
                <w:szCs w:val="20"/>
              </w:rPr>
              <w:t>, IP 110203</w:t>
            </w:r>
          </w:p>
        </w:tc>
      </w:tr>
      <w:tr w:rsidR="008A6FAF" w:rsidRPr="007060AF" w:rsidTr="00657EB0">
        <w:tc>
          <w:tcPr>
            <w:tcW w:w="14283"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b/>
                <w:sz w:val="20"/>
                <w:szCs w:val="20"/>
              </w:rPr>
              <w:t>Correo electrónico</w:t>
            </w:r>
            <w:r w:rsidRPr="007060AF">
              <w:rPr>
                <w:rFonts w:ascii="Arial" w:hAnsi="Arial" w:cs="Arial"/>
                <w:sz w:val="20"/>
                <w:szCs w:val="20"/>
              </w:rPr>
              <w:t xml:space="preserve">: marco.villasenor@ine.mx </w:t>
            </w:r>
          </w:p>
        </w:tc>
      </w:tr>
    </w:tbl>
    <w:p w:rsidR="008A6FAF" w:rsidRPr="007060AF" w:rsidRDefault="008A6FAF" w:rsidP="008A6FAF">
      <w:pPr>
        <w:spacing w:line="240" w:lineRule="auto"/>
        <w:contextualSpacing/>
        <w:jc w:val="both"/>
        <w:rPr>
          <w:rFonts w:ascii="Arial" w:hAnsi="Arial" w:cs="Arial"/>
          <w:sz w:val="20"/>
          <w:szCs w:val="20"/>
        </w:rPr>
      </w:pPr>
    </w:p>
    <w:p w:rsidR="008A6FAF" w:rsidRPr="007060AF" w:rsidRDefault="008A6FAF" w:rsidP="008A6FAF">
      <w:pPr>
        <w:spacing w:line="240" w:lineRule="auto"/>
        <w:contextualSpacing/>
        <w:jc w:val="both"/>
        <w:rPr>
          <w:rFonts w:ascii="Arial" w:hAnsi="Arial" w:cs="Arial"/>
          <w:b/>
          <w:sz w:val="20"/>
          <w:szCs w:val="20"/>
        </w:rPr>
      </w:pPr>
      <w:r w:rsidRPr="007060AF">
        <w:rPr>
          <w:rFonts w:ascii="Arial" w:hAnsi="Arial" w:cs="Arial"/>
          <w:b/>
          <w:sz w:val="20"/>
          <w:szCs w:val="20"/>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8A6FAF" w:rsidRPr="007060AF" w:rsidTr="00657EB0">
        <w:tc>
          <w:tcPr>
            <w:tcW w:w="14283" w:type="dxa"/>
          </w:tcPr>
          <w:p w:rsidR="008A6FAF" w:rsidRPr="007060AF" w:rsidRDefault="008A6FAF" w:rsidP="008A6FAF">
            <w:pPr>
              <w:spacing w:line="240" w:lineRule="auto"/>
              <w:contextualSpacing/>
              <w:jc w:val="both"/>
              <w:rPr>
                <w:rFonts w:ascii="Arial" w:hAnsi="Arial" w:cs="Arial"/>
                <w:b/>
                <w:sz w:val="20"/>
                <w:szCs w:val="20"/>
              </w:rPr>
            </w:pPr>
            <w:r w:rsidRPr="007060AF">
              <w:rPr>
                <w:rFonts w:ascii="Arial" w:hAnsi="Arial" w:cs="Arial"/>
                <w:b/>
                <w:sz w:val="20"/>
                <w:szCs w:val="20"/>
              </w:rPr>
              <w:t>Archivo</w:t>
            </w:r>
            <w:r w:rsidRPr="007060AF">
              <w:rPr>
                <w:rFonts w:ascii="Arial" w:hAnsi="Arial" w:cs="Arial"/>
                <w:sz w:val="20"/>
                <w:szCs w:val="20"/>
              </w:rPr>
              <w:t>: Trámite</w:t>
            </w:r>
          </w:p>
        </w:tc>
      </w:tr>
      <w:tr w:rsidR="008A6FAF" w:rsidRPr="007060AF" w:rsidTr="00657EB0">
        <w:tc>
          <w:tcPr>
            <w:tcW w:w="14283" w:type="dxa"/>
          </w:tcPr>
          <w:p w:rsidR="008A6FAF" w:rsidRPr="007060AF" w:rsidRDefault="008A6FAF" w:rsidP="008A6FAF">
            <w:pPr>
              <w:spacing w:line="240" w:lineRule="auto"/>
              <w:contextualSpacing/>
              <w:jc w:val="both"/>
              <w:rPr>
                <w:rFonts w:ascii="Arial" w:hAnsi="Arial" w:cs="Arial"/>
                <w:b/>
                <w:sz w:val="20"/>
                <w:szCs w:val="20"/>
              </w:rPr>
            </w:pPr>
            <w:r w:rsidRPr="007060AF">
              <w:rPr>
                <w:rFonts w:ascii="Arial" w:hAnsi="Arial" w:cs="Arial"/>
                <w:b/>
                <w:sz w:val="20"/>
                <w:szCs w:val="20"/>
              </w:rPr>
              <w:t>Área generadora</w:t>
            </w:r>
            <w:r w:rsidRPr="007060AF">
              <w:rPr>
                <w:rFonts w:ascii="Arial" w:hAnsi="Arial" w:cs="Arial"/>
                <w:sz w:val="20"/>
                <w:szCs w:val="20"/>
              </w:rPr>
              <w:t>: Vocalía de Capacitación Electoral y Educación Cívica</w:t>
            </w:r>
          </w:p>
        </w:tc>
      </w:tr>
    </w:tbl>
    <w:p w:rsidR="008A6FAF" w:rsidRPr="007060AF" w:rsidRDefault="008A6FAF" w:rsidP="008A6FAF">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A6FAF" w:rsidRPr="007060AF" w:rsidTr="00657EB0">
        <w:tc>
          <w:tcPr>
            <w:tcW w:w="14283"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8A6FAF" w:rsidRPr="007060AF" w:rsidTr="00657EB0">
        <w:tc>
          <w:tcPr>
            <w:tcW w:w="14283"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1 Legislación</w:t>
            </w:r>
          </w:p>
        </w:tc>
      </w:tr>
    </w:tbl>
    <w:p w:rsidR="008A6FAF" w:rsidRPr="007060AF" w:rsidRDefault="008A6FAF" w:rsidP="008A6FAF">
      <w:pPr>
        <w:spacing w:line="240" w:lineRule="auto"/>
        <w:contextualSpacing/>
        <w:jc w:val="both"/>
        <w:rPr>
          <w:rFonts w:ascii="Arial" w:hAnsi="Arial" w:cs="Arial"/>
          <w:sz w:val="20"/>
          <w:szCs w:val="20"/>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4394"/>
        <w:gridCol w:w="2410"/>
        <w:gridCol w:w="2126"/>
        <w:gridCol w:w="2410"/>
      </w:tblGrid>
      <w:tr w:rsidR="008A6FAF" w:rsidRPr="007060AF" w:rsidTr="00657EB0">
        <w:tc>
          <w:tcPr>
            <w:tcW w:w="2972"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394"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410"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8A6FAF" w:rsidRPr="007060AF" w:rsidTr="00657EB0">
        <w:trPr>
          <w:trHeight w:val="737"/>
        </w:trPr>
        <w:tc>
          <w:tcPr>
            <w:tcW w:w="2972" w:type="dxa"/>
            <w:vAlign w:val="center"/>
          </w:tcPr>
          <w:p w:rsidR="008A6FAF" w:rsidRPr="007060AF" w:rsidRDefault="008A6FAF" w:rsidP="008A6FAF">
            <w:pPr>
              <w:spacing w:line="240" w:lineRule="auto"/>
              <w:ind w:right="-268"/>
              <w:contextualSpacing/>
              <w:jc w:val="both"/>
              <w:rPr>
                <w:rFonts w:ascii="Arial" w:hAnsi="Arial" w:cs="Arial"/>
                <w:sz w:val="20"/>
                <w:szCs w:val="20"/>
              </w:rPr>
            </w:pPr>
            <w:r w:rsidRPr="007060AF">
              <w:rPr>
                <w:rFonts w:ascii="Arial" w:hAnsi="Arial" w:cs="Arial"/>
                <w:sz w:val="20"/>
                <w:szCs w:val="20"/>
              </w:rPr>
              <w:t>1.9 Circulares</w:t>
            </w:r>
          </w:p>
        </w:tc>
        <w:tc>
          <w:tcPr>
            <w:tcW w:w="4394"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 xml:space="preserve">Circulares </w:t>
            </w:r>
            <w:proofErr w:type="spellStart"/>
            <w:r w:rsidRPr="007060AF">
              <w:rPr>
                <w:rFonts w:ascii="Arial" w:hAnsi="Arial" w:cs="Arial"/>
                <w:sz w:val="20"/>
                <w:szCs w:val="20"/>
              </w:rPr>
              <w:t>DECEyEC</w:t>
            </w:r>
            <w:proofErr w:type="spellEnd"/>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410"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Archivo de la vocalía de Capacitación Electoral y Educación Cívica</w:t>
            </w:r>
          </w:p>
        </w:tc>
      </w:tr>
    </w:tbl>
    <w:p w:rsidR="008A6FAF" w:rsidRPr="007060AF" w:rsidRDefault="008A6FAF" w:rsidP="008A6FAF">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A6FAF" w:rsidRPr="007060AF" w:rsidTr="00657EB0">
        <w:tc>
          <w:tcPr>
            <w:tcW w:w="14283"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8A6FAF" w:rsidRPr="007060AF" w:rsidTr="00657EB0">
        <w:tc>
          <w:tcPr>
            <w:tcW w:w="14283"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xml:space="preserve">: 3 Programación, organización y </w:t>
            </w:r>
            <w:proofErr w:type="spellStart"/>
            <w:r w:rsidRPr="007060AF">
              <w:rPr>
                <w:rFonts w:ascii="Arial" w:hAnsi="Arial" w:cs="Arial"/>
                <w:sz w:val="20"/>
                <w:szCs w:val="20"/>
              </w:rPr>
              <w:t>presupuestación</w:t>
            </w:r>
            <w:proofErr w:type="spellEnd"/>
          </w:p>
        </w:tc>
      </w:tr>
    </w:tbl>
    <w:p w:rsidR="008A6FAF" w:rsidRPr="007060AF" w:rsidRDefault="008A6FAF" w:rsidP="008A6FAF">
      <w:pPr>
        <w:spacing w:line="240" w:lineRule="auto"/>
        <w:contextualSpacing/>
        <w:jc w:val="both"/>
        <w:rPr>
          <w:rFonts w:ascii="Arial" w:hAnsi="Arial" w:cs="Arial"/>
          <w:color w:val="808080"/>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4394"/>
        <w:gridCol w:w="2410"/>
        <w:gridCol w:w="2126"/>
        <w:gridCol w:w="2381"/>
      </w:tblGrid>
      <w:tr w:rsidR="008A6FAF" w:rsidRPr="007060AF" w:rsidTr="00657EB0">
        <w:tc>
          <w:tcPr>
            <w:tcW w:w="2972"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394"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381"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8A6FAF" w:rsidRPr="007060AF" w:rsidTr="00657EB0">
        <w:trPr>
          <w:trHeight w:val="737"/>
        </w:trPr>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3.19 Programas y Proyectos en Materia de Presupuesto</w:t>
            </w:r>
          </w:p>
        </w:tc>
        <w:tc>
          <w:tcPr>
            <w:tcW w:w="4394"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 xml:space="preserve">Control Mensual de Presupuesto </w:t>
            </w:r>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Pr>
          <w:p w:rsidR="008A6FAF" w:rsidRPr="007060AF" w:rsidRDefault="008A6FAF" w:rsidP="008A6FAF">
            <w:pPr>
              <w:spacing w:line="240" w:lineRule="auto"/>
              <w:contextualSpacing/>
              <w:rPr>
                <w:sz w:val="20"/>
                <w:szCs w:val="20"/>
              </w:rPr>
            </w:pPr>
            <w:r w:rsidRPr="007060AF">
              <w:rPr>
                <w:rFonts w:ascii="Arial" w:hAnsi="Arial" w:cs="Arial"/>
                <w:sz w:val="20"/>
                <w:szCs w:val="20"/>
              </w:rPr>
              <w:t>Archivo de la vocalía de Capacitación Electoral y Educación Cívica</w:t>
            </w:r>
          </w:p>
        </w:tc>
      </w:tr>
      <w:tr w:rsidR="008A6FAF" w:rsidRPr="007060AF" w:rsidTr="00657EB0">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3.19 Programas y Proyectos en Materia de Presupuesto</w:t>
            </w:r>
          </w:p>
        </w:tc>
        <w:tc>
          <w:tcPr>
            <w:tcW w:w="4394"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 xml:space="preserve">Material Requisición </w:t>
            </w:r>
            <w:proofErr w:type="spellStart"/>
            <w:r w:rsidRPr="007060AF">
              <w:rPr>
                <w:rFonts w:ascii="Arial" w:hAnsi="Arial" w:cs="Arial"/>
                <w:sz w:val="20"/>
                <w:szCs w:val="20"/>
              </w:rPr>
              <w:t>VCEyEC</w:t>
            </w:r>
            <w:proofErr w:type="spellEnd"/>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Pr>
          <w:p w:rsidR="008A6FAF" w:rsidRPr="007060AF" w:rsidRDefault="008A6FAF" w:rsidP="008A6FAF">
            <w:pPr>
              <w:spacing w:line="240" w:lineRule="auto"/>
              <w:contextualSpacing/>
              <w:rPr>
                <w:sz w:val="20"/>
                <w:szCs w:val="20"/>
              </w:rPr>
            </w:pPr>
            <w:r w:rsidRPr="007060AF">
              <w:rPr>
                <w:rFonts w:ascii="Arial" w:hAnsi="Arial" w:cs="Arial"/>
                <w:sz w:val="20"/>
                <w:szCs w:val="20"/>
              </w:rPr>
              <w:t>Archivo de la vocalía de Capacitación Electoral y Educación Cívica</w:t>
            </w:r>
          </w:p>
        </w:tc>
      </w:tr>
    </w:tbl>
    <w:p w:rsidR="008A6FAF" w:rsidRPr="007060AF" w:rsidRDefault="008A6FAF" w:rsidP="008A6FAF">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A6FAF" w:rsidRPr="007060AF" w:rsidTr="00657EB0">
        <w:tc>
          <w:tcPr>
            <w:tcW w:w="14283"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8A6FAF" w:rsidRPr="007060AF" w:rsidTr="00657EB0">
        <w:tc>
          <w:tcPr>
            <w:tcW w:w="14283"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4 Recursos Humanos</w:t>
            </w:r>
          </w:p>
        </w:tc>
      </w:tr>
    </w:tbl>
    <w:p w:rsidR="008A6FAF" w:rsidRPr="007060AF" w:rsidRDefault="008A6FAF" w:rsidP="008A6FAF">
      <w:pPr>
        <w:spacing w:line="240" w:lineRule="auto"/>
        <w:contextualSpacing/>
        <w:jc w:val="both"/>
        <w:rPr>
          <w:rFonts w:ascii="Arial" w:hAnsi="Arial" w:cs="Arial"/>
          <w:color w:val="808080"/>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4394"/>
        <w:gridCol w:w="2410"/>
        <w:gridCol w:w="2126"/>
        <w:gridCol w:w="2381"/>
      </w:tblGrid>
      <w:tr w:rsidR="008A6FAF" w:rsidRPr="007060AF" w:rsidTr="00657EB0">
        <w:tc>
          <w:tcPr>
            <w:tcW w:w="2972"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394"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381"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8A6FAF" w:rsidRPr="007060AF" w:rsidTr="00657EB0">
        <w:trPr>
          <w:trHeight w:val="511"/>
        </w:trPr>
        <w:tc>
          <w:tcPr>
            <w:tcW w:w="2972" w:type="dxa"/>
            <w:shd w:val="clear" w:color="auto" w:fill="auto"/>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4.23 Servicio Social de áreas administrativas</w:t>
            </w:r>
          </w:p>
        </w:tc>
        <w:tc>
          <w:tcPr>
            <w:tcW w:w="4394" w:type="dxa"/>
            <w:shd w:val="clear" w:color="auto" w:fill="auto"/>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Divulgación de la Cultura Político Democrática</w:t>
            </w:r>
          </w:p>
        </w:tc>
        <w:tc>
          <w:tcPr>
            <w:tcW w:w="2410" w:type="dxa"/>
            <w:shd w:val="clear" w:color="auto" w:fill="auto"/>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2014 - 2014</w:t>
            </w:r>
          </w:p>
        </w:tc>
        <w:tc>
          <w:tcPr>
            <w:tcW w:w="2126" w:type="dxa"/>
            <w:shd w:val="clear" w:color="auto" w:fill="auto"/>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shd w:val="clear" w:color="auto" w:fill="auto"/>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Archivo de la vocalía de Capacitación Electoral y Educación Cívica</w:t>
            </w:r>
          </w:p>
        </w:tc>
      </w:tr>
      <w:tr w:rsidR="008A6FAF" w:rsidRPr="007060AF" w:rsidTr="00657EB0">
        <w:trPr>
          <w:trHeight w:val="878"/>
        </w:trPr>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lastRenderedPageBreak/>
              <w:t>4.6 Reclutamiento y Selección de Personal</w:t>
            </w:r>
          </w:p>
        </w:tc>
        <w:tc>
          <w:tcPr>
            <w:tcW w:w="4394" w:type="dxa"/>
          </w:tcPr>
          <w:p w:rsidR="008A6FAF" w:rsidRPr="007060AF" w:rsidRDefault="008A6FAF" w:rsidP="008A6FAF">
            <w:pPr>
              <w:spacing w:line="240" w:lineRule="auto"/>
              <w:contextualSpacing/>
              <w:jc w:val="both"/>
              <w:rPr>
                <w:rFonts w:ascii="Arial" w:hAnsi="Arial" w:cs="Arial"/>
                <w:sz w:val="20"/>
                <w:szCs w:val="20"/>
              </w:rPr>
            </w:pPr>
          </w:p>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Relación de supervisores a contratar PEF 2014-2015</w:t>
            </w:r>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Archivo de la vocalía de Capacitación Electoral y Educación Cívica</w:t>
            </w:r>
          </w:p>
        </w:tc>
      </w:tr>
    </w:tbl>
    <w:p w:rsidR="008A6FAF" w:rsidRPr="007060AF" w:rsidRDefault="008A6FAF" w:rsidP="008A6FAF">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A6FAF" w:rsidRPr="007060AF" w:rsidTr="00657EB0">
        <w:tc>
          <w:tcPr>
            <w:tcW w:w="14283"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8A6FAF" w:rsidRPr="007060AF" w:rsidTr="00657EB0">
        <w:tc>
          <w:tcPr>
            <w:tcW w:w="14283"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xml:space="preserve">: 11 Planeación, Información, Evaluación y Políticas  </w:t>
            </w:r>
          </w:p>
        </w:tc>
      </w:tr>
    </w:tbl>
    <w:p w:rsidR="008A6FAF" w:rsidRPr="007060AF" w:rsidRDefault="008A6FAF" w:rsidP="008A6FAF">
      <w:pPr>
        <w:spacing w:line="240" w:lineRule="auto"/>
        <w:contextualSpacing/>
        <w:jc w:val="both"/>
        <w:rPr>
          <w:rFonts w:ascii="Arial" w:hAnsi="Arial" w:cs="Arial"/>
          <w:color w:val="808080"/>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4394"/>
        <w:gridCol w:w="2410"/>
        <w:gridCol w:w="2126"/>
        <w:gridCol w:w="2381"/>
      </w:tblGrid>
      <w:tr w:rsidR="008A6FAF" w:rsidRPr="007060AF" w:rsidTr="00657EB0">
        <w:tc>
          <w:tcPr>
            <w:tcW w:w="2972"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394"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381"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8A6FAF" w:rsidRPr="007060AF" w:rsidTr="00657EB0">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11.7 Programas y proyectos en Materia de Presupuesto</w:t>
            </w:r>
          </w:p>
        </w:tc>
        <w:tc>
          <w:tcPr>
            <w:tcW w:w="4394" w:type="dxa"/>
          </w:tcPr>
          <w:p w:rsidR="008A6FAF" w:rsidRPr="007060AF" w:rsidRDefault="008A6FAF" w:rsidP="008A6FAF">
            <w:pPr>
              <w:spacing w:line="240" w:lineRule="auto"/>
              <w:contextualSpacing/>
              <w:jc w:val="both"/>
              <w:rPr>
                <w:rFonts w:ascii="Arial" w:hAnsi="Arial" w:cs="Arial"/>
                <w:sz w:val="20"/>
                <w:szCs w:val="20"/>
              </w:rPr>
            </w:pPr>
          </w:p>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Tarjetas informativas</w:t>
            </w:r>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2014 - 2014</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Archivo de la Vocalía de Capacitación Electoral y Educación Cívica</w:t>
            </w:r>
          </w:p>
        </w:tc>
      </w:tr>
      <w:tr w:rsidR="008A6FAF" w:rsidRPr="007060AF" w:rsidTr="00657EB0">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11.22 Junta Distrital Ejecutiva</w:t>
            </w:r>
          </w:p>
        </w:tc>
        <w:tc>
          <w:tcPr>
            <w:tcW w:w="4394" w:type="dxa"/>
          </w:tcPr>
          <w:p w:rsidR="008A6FAF" w:rsidRPr="007060AF" w:rsidRDefault="008A6FAF" w:rsidP="008A6FAF">
            <w:pPr>
              <w:spacing w:line="240" w:lineRule="auto"/>
              <w:contextualSpacing/>
              <w:jc w:val="both"/>
              <w:rPr>
                <w:rFonts w:ascii="Arial" w:hAnsi="Arial" w:cs="Arial"/>
                <w:sz w:val="20"/>
                <w:szCs w:val="20"/>
              </w:rPr>
            </w:pPr>
          </w:p>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 xml:space="preserve">Convocatoria sesiones de Junta </w:t>
            </w:r>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2014 - 2014</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Archivo de la Vocalía de Capacitación Electoral y Educación Cívica</w:t>
            </w:r>
          </w:p>
        </w:tc>
      </w:tr>
      <w:tr w:rsidR="008A6FAF" w:rsidRPr="007060AF" w:rsidTr="00657EB0">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11.7 Programas y proyectos en materia de presupuesto</w:t>
            </w:r>
          </w:p>
        </w:tc>
        <w:tc>
          <w:tcPr>
            <w:tcW w:w="4394" w:type="dxa"/>
          </w:tcPr>
          <w:p w:rsidR="008A6FAF" w:rsidRPr="007060AF" w:rsidRDefault="008A6FAF" w:rsidP="008A6FAF">
            <w:pPr>
              <w:spacing w:line="240" w:lineRule="auto"/>
              <w:contextualSpacing/>
              <w:jc w:val="both"/>
              <w:rPr>
                <w:rFonts w:ascii="Arial" w:hAnsi="Arial" w:cs="Arial"/>
                <w:sz w:val="20"/>
                <w:szCs w:val="20"/>
              </w:rPr>
            </w:pPr>
          </w:p>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 xml:space="preserve">Tarjeta Informativa </w:t>
            </w:r>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Pr>
          <w:p w:rsidR="008A6FAF" w:rsidRPr="007060AF" w:rsidRDefault="008A6FAF" w:rsidP="008A6FAF">
            <w:pPr>
              <w:spacing w:line="240" w:lineRule="auto"/>
              <w:contextualSpacing/>
              <w:jc w:val="both"/>
              <w:rPr>
                <w:sz w:val="20"/>
                <w:szCs w:val="20"/>
              </w:rPr>
            </w:pPr>
            <w:r w:rsidRPr="007060AF">
              <w:rPr>
                <w:rFonts w:ascii="Arial" w:hAnsi="Arial" w:cs="Arial"/>
                <w:sz w:val="20"/>
                <w:szCs w:val="20"/>
              </w:rPr>
              <w:t>Archivo de la vocalía de Capacitación Electoral y Educación Cívica</w:t>
            </w:r>
          </w:p>
        </w:tc>
      </w:tr>
      <w:tr w:rsidR="008A6FAF" w:rsidRPr="007060AF" w:rsidTr="00657EB0">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11.15 Programas y proyectos en Materia de Evaluación del Desempeño</w:t>
            </w:r>
          </w:p>
        </w:tc>
        <w:tc>
          <w:tcPr>
            <w:tcW w:w="4394" w:type="dxa"/>
          </w:tcPr>
          <w:p w:rsidR="008A6FAF" w:rsidRPr="007060AF" w:rsidRDefault="008A6FAF" w:rsidP="008A6FAF">
            <w:pPr>
              <w:spacing w:line="240" w:lineRule="auto"/>
              <w:contextualSpacing/>
              <w:jc w:val="both"/>
              <w:rPr>
                <w:rFonts w:ascii="Arial" w:hAnsi="Arial" w:cs="Arial"/>
                <w:sz w:val="20"/>
                <w:szCs w:val="20"/>
              </w:rPr>
            </w:pPr>
          </w:p>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Meta Individual 001</w:t>
            </w:r>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Pr>
          <w:p w:rsidR="008A6FAF" w:rsidRPr="007060AF" w:rsidRDefault="008A6FAF" w:rsidP="008A6FAF">
            <w:pPr>
              <w:spacing w:line="240" w:lineRule="auto"/>
              <w:contextualSpacing/>
              <w:jc w:val="both"/>
              <w:rPr>
                <w:sz w:val="20"/>
                <w:szCs w:val="20"/>
              </w:rPr>
            </w:pPr>
            <w:r w:rsidRPr="007060AF">
              <w:rPr>
                <w:rFonts w:ascii="Arial" w:hAnsi="Arial" w:cs="Arial"/>
                <w:sz w:val="20"/>
                <w:szCs w:val="20"/>
              </w:rPr>
              <w:t>Archivo de la vocalía de Capacitación Electoral y Educación Cívica</w:t>
            </w:r>
          </w:p>
        </w:tc>
      </w:tr>
      <w:tr w:rsidR="008A6FAF" w:rsidRPr="007060AF" w:rsidTr="00657EB0">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11.18 Informe por Disposición Legal (Anual, Trimestral, Mensual)</w:t>
            </w:r>
          </w:p>
        </w:tc>
        <w:tc>
          <w:tcPr>
            <w:tcW w:w="4394" w:type="dxa"/>
          </w:tcPr>
          <w:p w:rsidR="008A6FAF" w:rsidRPr="007060AF" w:rsidRDefault="008A6FAF" w:rsidP="008A6FAF">
            <w:pPr>
              <w:spacing w:line="240" w:lineRule="auto"/>
              <w:contextualSpacing/>
              <w:jc w:val="both"/>
              <w:rPr>
                <w:rFonts w:ascii="Arial" w:hAnsi="Arial" w:cs="Arial"/>
                <w:sz w:val="20"/>
                <w:szCs w:val="20"/>
              </w:rPr>
            </w:pPr>
          </w:p>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Informes mensuales</w:t>
            </w:r>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Pr>
          <w:p w:rsidR="008A6FAF" w:rsidRPr="007060AF" w:rsidRDefault="008A6FAF" w:rsidP="008A6FAF">
            <w:pPr>
              <w:spacing w:line="240" w:lineRule="auto"/>
              <w:contextualSpacing/>
              <w:jc w:val="both"/>
              <w:rPr>
                <w:sz w:val="20"/>
                <w:szCs w:val="20"/>
              </w:rPr>
            </w:pPr>
            <w:r w:rsidRPr="007060AF">
              <w:rPr>
                <w:rFonts w:ascii="Arial" w:hAnsi="Arial" w:cs="Arial"/>
                <w:sz w:val="20"/>
                <w:szCs w:val="20"/>
              </w:rPr>
              <w:t>Archivo de la vocalía de Capacitación Electoral y Educación Cívica</w:t>
            </w:r>
          </w:p>
        </w:tc>
      </w:tr>
      <w:tr w:rsidR="008A6FAF" w:rsidRPr="007060AF" w:rsidTr="00657EB0">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11.22 Junta Distrital Ejecutiva</w:t>
            </w:r>
          </w:p>
        </w:tc>
        <w:tc>
          <w:tcPr>
            <w:tcW w:w="4394" w:type="dxa"/>
          </w:tcPr>
          <w:p w:rsidR="008A6FAF" w:rsidRPr="007060AF" w:rsidRDefault="008A6FAF" w:rsidP="008A6FAF">
            <w:pPr>
              <w:spacing w:line="240" w:lineRule="auto"/>
              <w:contextualSpacing/>
              <w:jc w:val="both"/>
              <w:rPr>
                <w:rFonts w:ascii="Arial" w:hAnsi="Arial" w:cs="Arial"/>
                <w:sz w:val="20"/>
                <w:szCs w:val="20"/>
              </w:rPr>
            </w:pPr>
          </w:p>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 xml:space="preserve">Oficios </w:t>
            </w:r>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Pr>
          <w:p w:rsidR="008A6FAF" w:rsidRPr="007060AF" w:rsidRDefault="008A6FAF" w:rsidP="008A6FAF">
            <w:pPr>
              <w:spacing w:line="240" w:lineRule="auto"/>
              <w:contextualSpacing/>
              <w:jc w:val="both"/>
              <w:rPr>
                <w:sz w:val="20"/>
                <w:szCs w:val="20"/>
              </w:rPr>
            </w:pPr>
            <w:r w:rsidRPr="007060AF">
              <w:rPr>
                <w:rFonts w:ascii="Arial" w:hAnsi="Arial" w:cs="Arial"/>
                <w:sz w:val="20"/>
                <w:szCs w:val="20"/>
              </w:rPr>
              <w:t>Archivo de la vocalía de Capacitación Electoral y Educación Cívica</w:t>
            </w:r>
          </w:p>
        </w:tc>
      </w:tr>
      <w:tr w:rsidR="008A6FAF" w:rsidRPr="007060AF" w:rsidTr="00657EB0">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11.22 Junta Distrital Ejecutiva</w:t>
            </w:r>
          </w:p>
        </w:tc>
        <w:tc>
          <w:tcPr>
            <w:tcW w:w="4394" w:type="dxa"/>
          </w:tcPr>
          <w:p w:rsidR="008A6FAF" w:rsidRPr="007060AF" w:rsidRDefault="008A6FAF" w:rsidP="008A6FAF">
            <w:pPr>
              <w:spacing w:line="240" w:lineRule="auto"/>
              <w:contextualSpacing/>
              <w:jc w:val="both"/>
              <w:rPr>
                <w:rFonts w:ascii="Arial" w:hAnsi="Arial" w:cs="Arial"/>
                <w:sz w:val="20"/>
                <w:szCs w:val="20"/>
              </w:rPr>
            </w:pPr>
          </w:p>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Convocatoria Sesiones de Junta</w:t>
            </w:r>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Pr>
          <w:p w:rsidR="008A6FAF" w:rsidRPr="007060AF" w:rsidRDefault="008A6FAF" w:rsidP="008A6FAF">
            <w:pPr>
              <w:spacing w:line="240" w:lineRule="auto"/>
              <w:contextualSpacing/>
              <w:jc w:val="both"/>
              <w:rPr>
                <w:sz w:val="20"/>
                <w:szCs w:val="20"/>
              </w:rPr>
            </w:pPr>
            <w:r w:rsidRPr="007060AF">
              <w:rPr>
                <w:rFonts w:ascii="Arial" w:hAnsi="Arial" w:cs="Arial"/>
                <w:sz w:val="20"/>
                <w:szCs w:val="20"/>
              </w:rPr>
              <w:t>Archivo de la vocalía de Capacitación Electoral y Educación Cívica</w:t>
            </w:r>
          </w:p>
        </w:tc>
      </w:tr>
    </w:tbl>
    <w:p w:rsidR="008A6FAF" w:rsidRPr="007060AF" w:rsidRDefault="008A6FAF" w:rsidP="008A6FAF">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A6FAF" w:rsidRPr="007060AF" w:rsidTr="00657EB0">
        <w:tc>
          <w:tcPr>
            <w:tcW w:w="14283"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8A6FAF" w:rsidRPr="007060AF" w:rsidTr="00657EB0">
        <w:tc>
          <w:tcPr>
            <w:tcW w:w="14283"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12 Transparencia y Accesos a la Información</w:t>
            </w:r>
          </w:p>
        </w:tc>
      </w:tr>
    </w:tbl>
    <w:p w:rsidR="008A6FAF" w:rsidRPr="007060AF" w:rsidRDefault="008A6FAF" w:rsidP="008A6FAF">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4394"/>
        <w:gridCol w:w="2410"/>
        <w:gridCol w:w="2126"/>
        <w:gridCol w:w="2381"/>
      </w:tblGrid>
      <w:tr w:rsidR="008A6FAF" w:rsidRPr="007060AF" w:rsidTr="00657EB0">
        <w:tc>
          <w:tcPr>
            <w:tcW w:w="2972"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394"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381"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8A6FAF" w:rsidRPr="007060AF" w:rsidTr="00657EB0">
        <w:trPr>
          <w:trHeight w:val="559"/>
        </w:trPr>
        <w:tc>
          <w:tcPr>
            <w:tcW w:w="2972" w:type="dxa"/>
            <w:vAlign w:val="center"/>
          </w:tcPr>
          <w:p w:rsidR="008A6FAF" w:rsidRPr="007060AF" w:rsidRDefault="008A6FAF" w:rsidP="008A6FAF">
            <w:pPr>
              <w:spacing w:line="240" w:lineRule="auto"/>
              <w:contextualSpacing/>
              <w:jc w:val="both"/>
              <w:rPr>
                <w:rFonts w:ascii="Arial" w:hAnsi="Arial" w:cs="Arial"/>
                <w:sz w:val="20"/>
                <w:szCs w:val="20"/>
              </w:rPr>
            </w:pPr>
          </w:p>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12.11 Orientación y quejas ciudadanas</w:t>
            </w:r>
          </w:p>
          <w:p w:rsidR="008A6FAF" w:rsidRPr="007060AF" w:rsidRDefault="008A6FAF" w:rsidP="008A6FAF">
            <w:pPr>
              <w:spacing w:line="240" w:lineRule="auto"/>
              <w:contextualSpacing/>
              <w:jc w:val="both"/>
              <w:rPr>
                <w:rFonts w:ascii="Arial" w:hAnsi="Arial" w:cs="Arial"/>
                <w:sz w:val="20"/>
                <w:szCs w:val="20"/>
              </w:rPr>
            </w:pPr>
          </w:p>
        </w:tc>
        <w:tc>
          <w:tcPr>
            <w:tcW w:w="4394" w:type="dxa"/>
          </w:tcPr>
          <w:p w:rsidR="008A6FAF" w:rsidRPr="007060AF" w:rsidRDefault="008A6FAF" w:rsidP="008A6FAF">
            <w:pPr>
              <w:pStyle w:val="Sinespaciado"/>
              <w:contextualSpacing/>
              <w:rPr>
                <w:rFonts w:ascii="Arial" w:hAnsi="Arial" w:cs="Arial"/>
                <w:sz w:val="20"/>
                <w:szCs w:val="20"/>
              </w:rPr>
            </w:pPr>
          </w:p>
          <w:p w:rsidR="008A6FAF" w:rsidRPr="007060AF" w:rsidRDefault="008A6FAF" w:rsidP="008A6FAF">
            <w:pPr>
              <w:pStyle w:val="Sinespaciado"/>
              <w:contextualSpacing/>
              <w:rPr>
                <w:rFonts w:ascii="Arial" w:hAnsi="Arial" w:cs="Arial"/>
                <w:sz w:val="20"/>
                <w:szCs w:val="20"/>
              </w:rPr>
            </w:pPr>
            <w:r w:rsidRPr="007060AF">
              <w:rPr>
                <w:rFonts w:ascii="Arial" w:hAnsi="Arial" w:cs="Arial"/>
                <w:sz w:val="20"/>
                <w:szCs w:val="20"/>
              </w:rPr>
              <w:t>Queja presentada por la C. Norma Angélica Campos Vallejo</w:t>
            </w:r>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p>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p w:rsidR="008A6FAF" w:rsidRPr="007060AF" w:rsidRDefault="008A6FAF" w:rsidP="008A6FAF">
            <w:pPr>
              <w:spacing w:line="240" w:lineRule="auto"/>
              <w:contextualSpacing/>
              <w:jc w:val="center"/>
              <w:rPr>
                <w:rFonts w:ascii="Arial" w:hAnsi="Arial" w:cs="Arial"/>
                <w:sz w:val="20"/>
                <w:szCs w:val="20"/>
              </w:rPr>
            </w:pP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p>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p w:rsidR="008A6FAF" w:rsidRPr="007060AF" w:rsidRDefault="008A6FAF" w:rsidP="008A6FAF">
            <w:pPr>
              <w:spacing w:line="240" w:lineRule="auto"/>
              <w:contextualSpacing/>
              <w:jc w:val="center"/>
              <w:rPr>
                <w:rFonts w:ascii="Arial" w:hAnsi="Arial" w:cs="Arial"/>
                <w:sz w:val="20"/>
                <w:szCs w:val="20"/>
              </w:rPr>
            </w:pPr>
          </w:p>
        </w:tc>
        <w:tc>
          <w:tcPr>
            <w:tcW w:w="2381"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Archivo de la vocalía de Capacitación Electoral y Educación Cívica</w:t>
            </w:r>
          </w:p>
        </w:tc>
      </w:tr>
    </w:tbl>
    <w:p w:rsidR="008A6FAF" w:rsidRDefault="008A6FAF" w:rsidP="008A6FAF">
      <w:pPr>
        <w:spacing w:line="240" w:lineRule="auto"/>
        <w:contextualSpacing/>
        <w:jc w:val="both"/>
        <w:rPr>
          <w:rFonts w:ascii="Arial" w:hAnsi="Arial" w:cs="Arial"/>
          <w:sz w:val="20"/>
          <w:szCs w:val="20"/>
        </w:rPr>
      </w:pPr>
    </w:p>
    <w:p w:rsidR="002B432F" w:rsidRDefault="002B432F" w:rsidP="008A6FAF">
      <w:pPr>
        <w:spacing w:line="240" w:lineRule="auto"/>
        <w:contextualSpacing/>
        <w:jc w:val="both"/>
        <w:rPr>
          <w:rFonts w:ascii="Arial" w:hAnsi="Arial" w:cs="Arial"/>
          <w:sz w:val="20"/>
          <w:szCs w:val="20"/>
        </w:rPr>
      </w:pPr>
    </w:p>
    <w:p w:rsidR="002B432F" w:rsidRDefault="002B432F" w:rsidP="008A6FAF">
      <w:pPr>
        <w:spacing w:line="240" w:lineRule="auto"/>
        <w:contextualSpacing/>
        <w:jc w:val="both"/>
        <w:rPr>
          <w:rFonts w:ascii="Arial" w:hAnsi="Arial" w:cs="Arial"/>
          <w:sz w:val="20"/>
          <w:szCs w:val="20"/>
        </w:rPr>
      </w:pPr>
    </w:p>
    <w:p w:rsidR="002B432F" w:rsidRDefault="002B432F" w:rsidP="008A6FAF">
      <w:pPr>
        <w:spacing w:line="240" w:lineRule="auto"/>
        <w:contextualSpacing/>
        <w:jc w:val="both"/>
        <w:rPr>
          <w:rFonts w:ascii="Arial" w:hAnsi="Arial" w:cs="Arial"/>
          <w:sz w:val="20"/>
          <w:szCs w:val="20"/>
        </w:rPr>
      </w:pPr>
    </w:p>
    <w:p w:rsidR="000F2040" w:rsidRDefault="000F2040" w:rsidP="008A6FAF">
      <w:pPr>
        <w:spacing w:line="240" w:lineRule="auto"/>
        <w:contextualSpacing/>
        <w:jc w:val="both"/>
        <w:rPr>
          <w:rFonts w:ascii="Arial" w:hAnsi="Arial" w:cs="Arial"/>
          <w:sz w:val="20"/>
          <w:szCs w:val="20"/>
        </w:rPr>
      </w:pPr>
    </w:p>
    <w:p w:rsidR="002B432F" w:rsidRPr="007060AF" w:rsidRDefault="002B432F" w:rsidP="008A6FAF">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A6FAF" w:rsidRPr="007060AF" w:rsidTr="00657EB0">
        <w:tc>
          <w:tcPr>
            <w:tcW w:w="14283"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8A6FAF" w:rsidRPr="007060AF" w:rsidTr="00657EB0">
        <w:tc>
          <w:tcPr>
            <w:tcW w:w="14283"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14 Registro Federal de Electores</w:t>
            </w:r>
          </w:p>
        </w:tc>
      </w:tr>
    </w:tbl>
    <w:p w:rsidR="008A6FAF" w:rsidRPr="007060AF" w:rsidRDefault="008A6FAF" w:rsidP="008A6FAF">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4394"/>
        <w:gridCol w:w="2410"/>
        <w:gridCol w:w="2126"/>
        <w:gridCol w:w="2381"/>
      </w:tblGrid>
      <w:tr w:rsidR="008A6FAF" w:rsidRPr="007060AF" w:rsidTr="00657EB0">
        <w:tc>
          <w:tcPr>
            <w:tcW w:w="2972"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394"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381"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8A6FAF" w:rsidRPr="007060AF" w:rsidTr="00657EB0">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14.8 Actualización del Padrón Electoral y Lista Nominal</w:t>
            </w:r>
          </w:p>
        </w:tc>
        <w:tc>
          <w:tcPr>
            <w:tcW w:w="4394" w:type="dxa"/>
          </w:tcPr>
          <w:p w:rsidR="008A6FAF" w:rsidRPr="007060AF" w:rsidRDefault="008A6FAF" w:rsidP="008A6FAF">
            <w:pPr>
              <w:spacing w:line="240" w:lineRule="auto"/>
              <w:contextualSpacing/>
              <w:rPr>
                <w:rFonts w:ascii="Arial" w:hAnsi="Arial" w:cs="Arial"/>
                <w:sz w:val="20"/>
                <w:szCs w:val="20"/>
              </w:rPr>
            </w:pPr>
          </w:p>
          <w:p w:rsidR="008A6FAF" w:rsidRPr="007060AF" w:rsidRDefault="008A6FAF" w:rsidP="008A6FAF">
            <w:pPr>
              <w:spacing w:line="240" w:lineRule="auto"/>
              <w:contextualSpacing/>
              <w:rPr>
                <w:rFonts w:ascii="Arial" w:hAnsi="Arial" w:cs="Arial"/>
                <w:sz w:val="20"/>
                <w:szCs w:val="20"/>
              </w:rPr>
            </w:pPr>
            <w:r w:rsidRPr="007060AF">
              <w:rPr>
                <w:rFonts w:ascii="Arial" w:hAnsi="Arial" w:cs="Arial"/>
                <w:sz w:val="20"/>
                <w:szCs w:val="20"/>
              </w:rPr>
              <w:t xml:space="preserve">Solicitud de Listado Nominal  </w:t>
            </w:r>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Archivo de la vocalía de Capacitación Electoral y Educación Cívica</w:t>
            </w:r>
          </w:p>
        </w:tc>
      </w:tr>
    </w:tbl>
    <w:p w:rsidR="008A6FAF" w:rsidRPr="007060AF" w:rsidRDefault="008A6FAF" w:rsidP="008A6FAF">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A6FAF" w:rsidRPr="007060AF" w:rsidTr="00657EB0">
        <w:tc>
          <w:tcPr>
            <w:tcW w:w="14283"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8A6FAF" w:rsidRPr="007060AF" w:rsidTr="00657EB0">
        <w:tc>
          <w:tcPr>
            <w:tcW w:w="14283"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xml:space="preserve">: 15 Proceso Electoral </w:t>
            </w:r>
          </w:p>
        </w:tc>
      </w:tr>
    </w:tbl>
    <w:p w:rsidR="008A6FAF" w:rsidRPr="007060AF" w:rsidRDefault="008A6FAF" w:rsidP="008A6FAF">
      <w:pPr>
        <w:spacing w:line="240" w:lineRule="auto"/>
        <w:contextualSpacing/>
        <w:jc w:val="both"/>
        <w:rPr>
          <w:rFonts w:ascii="Arial" w:hAnsi="Arial" w:cs="Arial"/>
          <w:color w:val="808080"/>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4394"/>
        <w:gridCol w:w="2410"/>
        <w:gridCol w:w="2126"/>
        <w:gridCol w:w="2381"/>
      </w:tblGrid>
      <w:tr w:rsidR="008A6FAF" w:rsidRPr="007060AF" w:rsidTr="00657EB0">
        <w:tc>
          <w:tcPr>
            <w:tcW w:w="2972"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394"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381"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8A6FAF" w:rsidRPr="007060AF" w:rsidTr="00657EB0">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15.2 Proyectos y Programas para el Proceso Electoral</w:t>
            </w:r>
          </w:p>
        </w:tc>
        <w:tc>
          <w:tcPr>
            <w:tcW w:w="4394"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 xml:space="preserve">Taller de Capacitación a supervisores electorales </w:t>
            </w:r>
          </w:p>
        </w:tc>
        <w:tc>
          <w:tcPr>
            <w:tcW w:w="2410" w:type="dxa"/>
            <w:vAlign w:val="center"/>
          </w:tcPr>
          <w:p w:rsidR="008A6FAF" w:rsidRPr="007060AF" w:rsidRDefault="008A6FAF" w:rsidP="009D22FE">
            <w:pPr>
              <w:spacing w:line="240" w:lineRule="auto"/>
              <w:contextualSpacing/>
              <w:jc w:val="center"/>
              <w:rPr>
                <w:rFonts w:ascii="Arial" w:hAnsi="Arial" w:cs="Arial"/>
                <w:sz w:val="20"/>
                <w:szCs w:val="20"/>
              </w:rPr>
            </w:pPr>
            <w:r w:rsidRPr="007060AF">
              <w:rPr>
                <w:rFonts w:ascii="Arial" w:hAnsi="Arial" w:cs="Arial"/>
                <w:sz w:val="20"/>
                <w:szCs w:val="20"/>
              </w:rPr>
              <w:t>2015</w:t>
            </w:r>
            <w:r w:rsidR="009D22FE" w:rsidRPr="007060AF">
              <w:rPr>
                <w:rFonts w:ascii="Arial" w:hAnsi="Arial" w:cs="Arial"/>
                <w:sz w:val="20"/>
                <w:szCs w:val="20"/>
              </w:rPr>
              <w:t xml:space="preserve"> - </w:t>
            </w:r>
            <w:r w:rsidRPr="007060AF">
              <w:rPr>
                <w:rFonts w:ascii="Arial" w:hAnsi="Arial" w:cs="Arial"/>
                <w:sz w:val="20"/>
                <w:szCs w:val="20"/>
              </w:rPr>
              <w:t>2015</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6 Expediente</w:t>
            </w:r>
          </w:p>
        </w:tc>
        <w:tc>
          <w:tcPr>
            <w:tcW w:w="2381" w:type="dxa"/>
          </w:tcPr>
          <w:p w:rsidR="008A6FAF" w:rsidRPr="007060AF" w:rsidRDefault="008A6FAF" w:rsidP="008A6FAF">
            <w:pPr>
              <w:spacing w:line="240" w:lineRule="auto"/>
              <w:contextualSpacing/>
              <w:jc w:val="both"/>
              <w:rPr>
                <w:sz w:val="20"/>
                <w:szCs w:val="20"/>
              </w:rPr>
            </w:pPr>
            <w:r w:rsidRPr="007060AF">
              <w:rPr>
                <w:rFonts w:ascii="Arial" w:hAnsi="Arial" w:cs="Arial"/>
                <w:sz w:val="20"/>
                <w:szCs w:val="20"/>
              </w:rPr>
              <w:t>Archivo de la vocalía de Capacitación Electoral y Educación Cívica</w:t>
            </w:r>
          </w:p>
        </w:tc>
      </w:tr>
      <w:tr w:rsidR="008A6FAF" w:rsidRPr="007060AF" w:rsidTr="00657EB0">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15.2 Proyectos y Programas para el Proceso Electoral</w:t>
            </w:r>
          </w:p>
        </w:tc>
        <w:tc>
          <w:tcPr>
            <w:tcW w:w="4394"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Lista de Asistencia al Segundo Taller de supervisores electorales (SE) y Capacitadores-asistentes electorales (CAE)</w:t>
            </w:r>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Pr>
          <w:p w:rsidR="008A6FAF" w:rsidRPr="007060AF" w:rsidRDefault="008A6FAF" w:rsidP="008A6FAF">
            <w:pPr>
              <w:spacing w:line="240" w:lineRule="auto"/>
              <w:contextualSpacing/>
              <w:jc w:val="both"/>
              <w:rPr>
                <w:sz w:val="20"/>
                <w:szCs w:val="20"/>
              </w:rPr>
            </w:pPr>
            <w:r w:rsidRPr="007060AF">
              <w:rPr>
                <w:rFonts w:ascii="Arial" w:hAnsi="Arial" w:cs="Arial"/>
                <w:sz w:val="20"/>
                <w:szCs w:val="20"/>
              </w:rPr>
              <w:t>Archivo de la vocalía de Capacitación Electoral y Educación Cívica</w:t>
            </w:r>
          </w:p>
        </w:tc>
      </w:tr>
      <w:tr w:rsidR="008A6FAF" w:rsidRPr="007060AF" w:rsidTr="00657EB0">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15.12 Encuestas y sondeos de Opinión</w:t>
            </w:r>
          </w:p>
        </w:tc>
        <w:tc>
          <w:tcPr>
            <w:tcW w:w="4394"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Anexo 18.5 Cuestionario para Evaluar al Supervisor Electoral en coordinación y Supervisión de los CAE a su cargo</w:t>
            </w:r>
          </w:p>
        </w:tc>
        <w:tc>
          <w:tcPr>
            <w:tcW w:w="2410" w:type="dxa"/>
          </w:tcPr>
          <w:p w:rsidR="008A6FAF" w:rsidRPr="007060AF" w:rsidRDefault="008A6FAF" w:rsidP="008A6FAF">
            <w:pPr>
              <w:spacing w:line="240" w:lineRule="auto"/>
              <w:contextualSpacing/>
              <w:jc w:val="center"/>
              <w:rPr>
                <w:rFonts w:ascii="Arial" w:hAnsi="Arial" w:cs="Arial"/>
                <w:sz w:val="20"/>
                <w:szCs w:val="20"/>
              </w:rPr>
            </w:pPr>
          </w:p>
          <w:p w:rsidR="008A6FAF" w:rsidRPr="007060AF" w:rsidRDefault="008A6FAF" w:rsidP="008A6FAF">
            <w:pPr>
              <w:spacing w:line="240" w:lineRule="auto"/>
              <w:contextualSpacing/>
              <w:jc w:val="center"/>
              <w:rPr>
                <w:sz w:val="20"/>
                <w:szCs w:val="20"/>
              </w:rPr>
            </w:pPr>
            <w:r w:rsidRPr="007060AF">
              <w:rPr>
                <w:rFonts w:ascii="Arial" w:hAnsi="Arial" w:cs="Arial"/>
                <w:sz w:val="20"/>
                <w:szCs w:val="20"/>
              </w:rPr>
              <w:t>2015 - 2015</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Pr>
          <w:p w:rsidR="008A6FAF" w:rsidRPr="007060AF" w:rsidRDefault="008A6FAF" w:rsidP="008A6FAF">
            <w:pPr>
              <w:spacing w:line="240" w:lineRule="auto"/>
              <w:contextualSpacing/>
              <w:jc w:val="both"/>
              <w:rPr>
                <w:sz w:val="20"/>
                <w:szCs w:val="20"/>
              </w:rPr>
            </w:pPr>
            <w:r w:rsidRPr="007060AF">
              <w:rPr>
                <w:rFonts w:ascii="Arial" w:hAnsi="Arial" w:cs="Arial"/>
                <w:sz w:val="20"/>
                <w:szCs w:val="20"/>
              </w:rPr>
              <w:t>Archivo de la vocalía de Capacitación Electoral y Educación Cívica</w:t>
            </w:r>
          </w:p>
        </w:tc>
      </w:tr>
      <w:tr w:rsidR="008A6FAF" w:rsidRPr="007060AF" w:rsidTr="00657EB0">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15.17 Asistentes electorales</w:t>
            </w:r>
          </w:p>
        </w:tc>
        <w:tc>
          <w:tcPr>
            <w:tcW w:w="4394"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Declinaciones SE y CAE PEF 2014-2015</w:t>
            </w:r>
          </w:p>
        </w:tc>
        <w:tc>
          <w:tcPr>
            <w:tcW w:w="2410" w:type="dxa"/>
          </w:tcPr>
          <w:p w:rsidR="008A6FAF" w:rsidRPr="007060AF" w:rsidRDefault="008A6FAF" w:rsidP="008A6FAF">
            <w:pPr>
              <w:spacing w:line="240" w:lineRule="auto"/>
              <w:contextualSpacing/>
              <w:jc w:val="center"/>
              <w:rPr>
                <w:rFonts w:ascii="Arial" w:hAnsi="Arial" w:cs="Arial"/>
                <w:sz w:val="20"/>
                <w:szCs w:val="20"/>
              </w:rPr>
            </w:pPr>
          </w:p>
          <w:p w:rsidR="008A6FAF" w:rsidRPr="007060AF" w:rsidRDefault="008A6FAF" w:rsidP="008A6FAF">
            <w:pPr>
              <w:spacing w:line="240" w:lineRule="auto"/>
              <w:contextualSpacing/>
              <w:jc w:val="center"/>
              <w:rPr>
                <w:sz w:val="20"/>
                <w:szCs w:val="20"/>
              </w:rPr>
            </w:pPr>
            <w:r w:rsidRPr="007060AF">
              <w:rPr>
                <w:rFonts w:ascii="Arial" w:hAnsi="Arial" w:cs="Arial"/>
                <w:sz w:val="20"/>
                <w:szCs w:val="20"/>
              </w:rPr>
              <w:t>2015 - 2015</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Pr>
          <w:p w:rsidR="008A6FAF" w:rsidRPr="007060AF" w:rsidRDefault="008A6FAF" w:rsidP="008A6FAF">
            <w:pPr>
              <w:spacing w:line="240" w:lineRule="auto"/>
              <w:contextualSpacing/>
              <w:jc w:val="both"/>
              <w:rPr>
                <w:sz w:val="20"/>
                <w:szCs w:val="20"/>
              </w:rPr>
            </w:pPr>
            <w:r w:rsidRPr="007060AF">
              <w:rPr>
                <w:rFonts w:ascii="Arial" w:hAnsi="Arial" w:cs="Arial"/>
                <w:sz w:val="20"/>
                <w:szCs w:val="20"/>
              </w:rPr>
              <w:t>Archivo de la vocalía de Capacitación Electoral y Educación Cívica</w:t>
            </w:r>
          </w:p>
        </w:tc>
      </w:tr>
      <w:tr w:rsidR="008A6FAF" w:rsidRPr="007060AF" w:rsidTr="00657EB0">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15.18 Observadores electorales</w:t>
            </w:r>
          </w:p>
        </w:tc>
        <w:tc>
          <w:tcPr>
            <w:tcW w:w="4394"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Observador Electoral</w:t>
            </w:r>
          </w:p>
        </w:tc>
        <w:tc>
          <w:tcPr>
            <w:tcW w:w="2410" w:type="dxa"/>
          </w:tcPr>
          <w:p w:rsidR="008A6FAF" w:rsidRPr="007060AF" w:rsidRDefault="008A6FAF" w:rsidP="008A6FAF">
            <w:pPr>
              <w:spacing w:line="240" w:lineRule="auto"/>
              <w:contextualSpacing/>
              <w:jc w:val="center"/>
              <w:rPr>
                <w:rFonts w:ascii="Arial" w:hAnsi="Arial" w:cs="Arial"/>
                <w:sz w:val="20"/>
                <w:szCs w:val="20"/>
              </w:rPr>
            </w:pPr>
          </w:p>
          <w:p w:rsidR="008A6FAF" w:rsidRPr="007060AF" w:rsidRDefault="008A6FAF" w:rsidP="008A6FAF">
            <w:pPr>
              <w:spacing w:line="240" w:lineRule="auto"/>
              <w:contextualSpacing/>
              <w:jc w:val="center"/>
              <w:rPr>
                <w:sz w:val="20"/>
                <w:szCs w:val="20"/>
              </w:rPr>
            </w:pPr>
            <w:r w:rsidRPr="007060AF">
              <w:rPr>
                <w:rFonts w:ascii="Arial" w:hAnsi="Arial" w:cs="Arial"/>
                <w:sz w:val="20"/>
                <w:szCs w:val="20"/>
              </w:rPr>
              <w:t>2015 - 2015</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Pr>
          <w:p w:rsidR="008A6FAF" w:rsidRPr="007060AF" w:rsidRDefault="008A6FAF" w:rsidP="008A6FAF">
            <w:pPr>
              <w:spacing w:line="240" w:lineRule="auto"/>
              <w:contextualSpacing/>
              <w:jc w:val="both"/>
              <w:rPr>
                <w:sz w:val="20"/>
                <w:szCs w:val="20"/>
              </w:rPr>
            </w:pPr>
            <w:r w:rsidRPr="007060AF">
              <w:rPr>
                <w:rFonts w:ascii="Arial" w:hAnsi="Arial" w:cs="Arial"/>
                <w:sz w:val="20"/>
                <w:szCs w:val="20"/>
              </w:rPr>
              <w:t>Archivo de la vocalía de Capacitación Electoral y Educación Cívica</w:t>
            </w:r>
          </w:p>
        </w:tc>
      </w:tr>
      <w:tr w:rsidR="008A6FAF" w:rsidRPr="007060AF" w:rsidTr="00657EB0">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15.20 Material Electoral</w:t>
            </w:r>
          </w:p>
        </w:tc>
        <w:tc>
          <w:tcPr>
            <w:tcW w:w="4394"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Acuse recibo material y prendas SE y CAE</w:t>
            </w:r>
          </w:p>
        </w:tc>
        <w:tc>
          <w:tcPr>
            <w:tcW w:w="2410" w:type="dxa"/>
          </w:tcPr>
          <w:p w:rsidR="008A6FAF" w:rsidRPr="007060AF" w:rsidRDefault="008A6FAF" w:rsidP="008A6FAF">
            <w:pPr>
              <w:spacing w:line="240" w:lineRule="auto"/>
              <w:contextualSpacing/>
              <w:jc w:val="center"/>
              <w:rPr>
                <w:rFonts w:ascii="Arial" w:hAnsi="Arial" w:cs="Arial"/>
                <w:sz w:val="20"/>
                <w:szCs w:val="20"/>
              </w:rPr>
            </w:pPr>
          </w:p>
          <w:p w:rsidR="008A6FAF" w:rsidRPr="007060AF" w:rsidRDefault="008A6FAF" w:rsidP="008A6FAF">
            <w:pPr>
              <w:spacing w:line="240" w:lineRule="auto"/>
              <w:contextualSpacing/>
              <w:jc w:val="center"/>
              <w:rPr>
                <w:sz w:val="20"/>
                <w:szCs w:val="20"/>
              </w:rPr>
            </w:pPr>
            <w:r w:rsidRPr="007060AF">
              <w:rPr>
                <w:rFonts w:ascii="Arial" w:hAnsi="Arial" w:cs="Arial"/>
                <w:sz w:val="20"/>
                <w:szCs w:val="20"/>
              </w:rPr>
              <w:t>2015 - 2015</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Pr>
          <w:p w:rsidR="008A6FAF" w:rsidRPr="007060AF" w:rsidRDefault="008A6FAF" w:rsidP="008A6FAF">
            <w:pPr>
              <w:spacing w:line="240" w:lineRule="auto"/>
              <w:contextualSpacing/>
              <w:jc w:val="both"/>
              <w:rPr>
                <w:sz w:val="20"/>
                <w:szCs w:val="20"/>
              </w:rPr>
            </w:pPr>
            <w:r w:rsidRPr="007060AF">
              <w:rPr>
                <w:rFonts w:ascii="Arial" w:hAnsi="Arial" w:cs="Arial"/>
                <w:sz w:val="20"/>
                <w:szCs w:val="20"/>
              </w:rPr>
              <w:t>Archivo de la vocalía de Capacitación Electoral y Educación Cívica</w:t>
            </w:r>
          </w:p>
        </w:tc>
      </w:tr>
    </w:tbl>
    <w:p w:rsidR="008A6FAF" w:rsidRPr="007060AF" w:rsidRDefault="008A6FAF" w:rsidP="008A6FAF">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A6FAF" w:rsidRPr="007060AF" w:rsidTr="00657EB0">
        <w:tc>
          <w:tcPr>
            <w:tcW w:w="14283"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b/>
                <w:sz w:val="20"/>
                <w:szCs w:val="20"/>
              </w:rPr>
              <w:t>Fondo</w:t>
            </w:r>
            <w:r w:rsidRPr="007060AF">
              <w:rPr>
                <w:rFonts w:ascii="Arial" w:hAnsi="Arial" w:cs="Arial"/>
                <w:sz w:val="20"/>
                <w:szCs w:val="20"/>
              </w:rPr>
              <w:t>: Instituto Nacional Electoral</w:t>
            </w:r>
          </w:p>
        </w:tc>
      </w:tr>
      <w:tr w:rsidR="008A6FAF" w:rsidRPr="007060AF" w:rsidTr="00657EB0">
        <w:tc>
          <w:tcPr>
            <w:tcW w:w="14283"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b/>
                <w:sz w:val="20"/>
                <w:szCs w:val="20"/>
              </w:rPr>
              <w:t>Sección</w:t>
            </w:r>
            <w:r w:rsidRPr="007060AF">
              <w:rPr>
                <w:rFonts w:ascii="Arial" w:hAnsi="Arial" w:cs="Arial"/>
                <w:sz w:val="20"/>
                <w:szCs w:val="20"/>
              </w:rPr>
              <w:t>: 16 Desarrollo Democrático, Educación Cívica y Participación Ciudadana</w:t>
            </w:r>
          </w:p>
        </w:tc>
      </w:tr>
    </w:tbl>
    <w:p w:rsidR="008A6FAF" w:rsidRPr="007060AF" w:rsidRDefault="008A6FAF" w:rsidP="008A6FAF">
      <w:pPr>
        <w:spacing w:line="240" w:lineRule="auto"/>
        <w:contextualSpacing/>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4394"/>
        <w:gridCol w:w="2410"/>
        <w:gridCol w:w="2126"/>
        <w:gridCol w:w="2381"/>
      </w:tblGrid>
      <w:tr w:rsidR="008A6FAF" w:rsidRPr="007060AF" w:rsidTr="00657EB0">
        <w:tc>
          <w:tcPr>
            <w:tcW w:w="2972"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Serie</w:t>
            </w:r>
          </w:p>
        </w:tc>
        <w:tc>
          <w:tcPr>
            <w:tcW w:w="4394"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Descripción</w:t>
            </w:r>
          </w:p>
        </w:tc>
        <w:tc>
          <w:tcPr>
            <w:tcW w:w="2410"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Años extremos</w:t>
            </w:r>
          </w:p>
        </w:tc>
        <w:tc>
          <w:tcPr>
            <w:tcW w:w="2126"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Volumen</w:t>
            </w:r>
          </w:p>
        </w:tc>
        <w:tc>
          <w:tcPr>
            <w:tcW w:w="2381" w:type="dxa"/>
            <w:vAlign w:val="center"/>
          </w:tcPr>
          <w:p w:rsidR="008A6FAF" w:rsidRPr="007060AF" w:rsidRDefault="008A6FAF" w:rsidP="008A6FAF">
            <w:pPr>
              <w:spacing w:line="240" w:lineRule="auto"/>
              <w:contextualSpacing/>
              <w:jc w:val="center"/>
              <w:rPr>
                <w:rFonts w:ascii="Arial" w:hAnsi="Arial" w:cs="Arial"/>
                <w:b/>
                <w:sz w:val="20"/>
                <w:szCs w:val="20"/>
              </w:rPr>
            </w:pPr>
            <w:r w:rsidRPr="007060AF">
              <w:rPr>
                <w:rFonts w:ascii="Arial" w:hAnsi="Arial" w:cs="Arial"/>
                <w:b/>
                <w:sz w:val="20"/>
                <w:szCs w:val="20"/>
              </w:rPr>
              <w:t>Ubicación física</w:t>
            </w:r>
          </w:p>
        </w:tc>
      </w:tr>
      <w:tr w:rsidR="008A6FAF" w:rsidRPr="007060AF" w:rsidTr="00657EB0">
        <w:trPr>
          <w:trHeight w:val="257"/>
        </w:trPr>
        <w:tc>
          <w:tcPr>
            <w:tcW w:w="2972" w:type="dxa"/>
            <w:vAlign w:val="center"/>
          </w:tcPr>
          <w:p w:rsidR="002B432F" w:rsidRPr="007060AF" w:rsidRDefault="008A6FAF" w:rsidP="00621C41">
            <w:pPr>
              <w:spacing w:line="240" w:lineRule="auto"/>
              <w:contextualSpacing/>
              <w:jc w:val="both"/>
              <w:rPr>
                <w:rFonts w:ascii="Arial" w:hAnsi="Arial" w:cs="Arial"/>
                <w:sz w:val="20"/>
                <w:szCs w:val="20"/>
              </w:rPr>
            </w:pPr>
            <w:r w:rsidRPr="007060AF">
              <w:rPr>
                <w:rFonts w:ascii="Arial" w:hAnsi="Arial" w:cs="Arial"/>
                <w:sz w:val="20"/>
                <w:szCs w:val="20"/>
              </w:rPr>
              <w:lastRenderedPageBreak/>
              <w:t>16.2 Proyectos y Programas en Materia de Desarrollo Democrático, Educación Cívica y Participación Ciudadana</w:t>
            </w:r>
            <w:r w:rsidR="002B432F">
              <w:rPr>
                <w:rFonts w:ascii="Arial" w:hAnsi="Arial" w:cs="Arial"/>
                <w:sz w:val="20"/>
                <w:szCs w:val="20"/>
              </w:rPr>
              <w:t>.</w:t>
            </w:r>
          </w:p>
        </w:tc>
        <w:tc>
          <w:tcPr>
            <w:tcW w:w="4394" w:type="dxa"/>
          </w:tcPr>
          <w:p w:rsidR="008A6FAF" w:rsidRPr="007060AF" w:rsidRDefault="008A6FAF" w:rsidP="008A6FAF">
            <w:pPr>
              <w:spacing w:line="240" w:lineRule="auto"/>
              <w:contextualSpacing/>
              <w:rPr>
                <w:rFonts w:ascii="Arial" w:hAnsi="Arial" w:cs="Arial"/>
                <w:sz w:val="20"/>
                <w:szCs w:val="20"/>
              </w:rPr>
            </w:pPr>
          </w:p>
          <w:p w:rsidR="008A6FAF" w:rsidRPr="007060AF" w:rsidRDefault="008A6FAF" w:rsidP="008A6FAF">
            <w:pPr>
              <w:spacing w:line="240" w:lineRule="auto"/>
              <w:contextualSpacing/>
              <w:rPr>
                <w:rFonts w:ascii="Arial" w:hAnsi="Arial" w:cs="Arial"/>
                <w:sz w:val="20"/>
                <w:szCs w:val="20"/>
              </w:rPr>
            </w:pPr>
            <w:r w:rsidRPr="007060AF">
              <w:rPr>
                <w:rFonts w:ascii="Arial" w:hAnsi="Arial" w:cs="Arial"/>
                <w:sz w:val="20"/>
                <w:szCs w:val="20"/>
              </w:rPr>
              <w:t>Informe País</w:t>
            </w:r>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2014 - 2014</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vAlign w:val="center"/>
          </w:tcPr>
          <w:p w:rsidR="002B432F" w:rsidRPr="007060AF" w:rsidRDefault="008A6FAF" w:rsidP="002B432F">
            <w:pPr>
              <w:spacing w:line="240" w:lineRule="auto"/>
              <w:contextualSpacing/>
              <w:jc w:val="both"/>
              <w:rPr>
                <w:rFonts w:ascii="Arial" w:hAnsi="Arial" w:cs="Arial"/>
                <w:sz w:val="20"/>
                <w:szCs w:val="20"/>
              </w:rPr>
            </w:pPr>
            <w:r w:rsidRPr="007060AF">
              <w:rPr>
                <w:rFonts w:ascii="Arial" w:hAnsi="Arial" w:cs="Arial"/>
                <w:sz w:val="20"/>
                <w:szCs w:val="20"/>
              </w:rPr>
              <w:t>Archivo de la vocalía de Capacitación Electoral y Educación Cívica</w:t>
            </w:r>
            <w:r w:rsidR="002B432F">
              <w:rPr>
                <w:rFonts w:ascii="Arial" w:hAnsi="Arial" w:cs="Arial"/>
                <w:sz w:val="20"/>
                <w:szCs w:val="20"/>
              </w:rPr>
              <w:t>.</w:t>
            </w:r>
          </w:p>
        </w:tc>
      </w:tr>
      <w:tr w:rsidR="008A6FAF" w:rsidRPr="007060AF" w:rsidTr="00657EB0">
        <w:trPr>
          <w:trHeight w:val="257"/>
        </w:trPr>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16.2 Proyectos y Programas en Materia de Desarrollo Democrático, Educación Cívica y Participación Ciudadana</w:t>
            </w:r>
          </w:p>
        </w:tc>
        <w:tc>
          <w:tcPr>
            <w:tcW w:w="4394" w:type="dxa"/>
          </w:tcPr>
          <w:p w:rsidR="002B432F" w:rsidRDefault="008A6FAF" w:rsidP="008A6FAF">
            <w:pPr>
              <w:spacing w:line="240" w:lineRule="auto"/>
              <w:contextualSpacing/>
              <w:rPr>
                <w:rFonts w:ascii="Arial" w:hAnsi="Arial" w:cs="Arial"/>
                <w:sz w:val="20"/>
                <w:szCs w:val="20"/>
              </w:rPr>
            </w:pPr>
            <w:r w:rsidRPr="007060AF">
              <w:rPr>
                <w:rFonts w:ascii="Arial" w:hAnsi="Arial" w:cs="Arial"/>
                <w:sz w:val="20"/>
                <w:szCs w:val="20"/>
              </w:rPr>
              <w:t>Socialización de la Estrategia y taller para entrevistas de Supervisores Electorales y Capacitador-Asistente Electoral</w:t>
            </w:r>
          </w:p>
          <w:p w:rsidR="002B432F" w:rsidRPr="007060AF" w:rsidRDefault="002B432F" w:rsidP="008A6FAF">
            <w:pPr>
              <w:spacing w:line="240" w:lineRule="auto"/>
              <w:contextualSpacing/>
              <w:rPr>
                <w:rFonts w:ascii="Arial" w:hAnsi="Arial" w:cs="Arial"/>
                <w:sz w:val="20"/>
                <w:szCs w:val="20"/>
              </w:rPr>
            </w:pPr>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2014 - 2014</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Pr>
          <w:p w:rsidR="008A6FAF" w:rsidRPr="007060AF" w:rsidRDefault="008A6FAF" w:rsidP="008A6FAF">
            <w:pPr>
              <w:spacing w:line="240" w:lineRule="auto"/>
              <w:contextualSpacing/>
              <w:jc w:val="both"/>
              <w:rPr>
                <w:sz w:val="20"/>
                <w:szCs w:val="20"/>
              </w:rPr>
            </w:pPr>
            <w:r w:rsidRPr="007060AF">
              <w:rPr>
                <w:rFonts w:ascii="Arial" w:hAnsi="Arial" w:cs="Arial"/>
                <w:sz w:val="20"/>
                <w:szCs w:val="20"/>
              </w:rPr>
              <w:t>Archivo de la vocalía de Capacitación Electoral y Educación Cívica</w:t>
            </w:r>
          </w:p>
        </w:tc>
      </w:tr>
      <w:tr w:rsidR="008A6FAF" w:rsidRPr="007060AF" w:rsidTr="00657EB0">
        <w:trPr>
          <w:trHeight w:val="257"/>
        </w:trPr>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16.3 Divulgación de la Cultura Político Democrática</w:t>
            </w:r>
          </w:p>
        </w:tc>
        <w:tc>
          <w:tcPr>
            <w:tcW w:w="4394" w:type="dxa"/>
          </w:tcPr>
          <w:p w:rsidR="008A6FAF" w:rsidRPr="007060AF" w:rsidRDefault="008A6FAF" w:rsidP="008A6FAF">
            <w:pPr>
              <w:spacing w:line="240" w:lineRule="auto"/>
              <w:contextualSpacing/>
              <w:jc w:val="both"/>
              <w:rPr>
                <w:rFonts w:ascii="Arial" w:hAnsi="Arial" w:cs="Arial"/>
                <w:sz w:val="20"/>
                <w:szCs w:val="20"/>
              </w:rPr>
            </w:pPr>
          </w:p>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Distribución de carteles</w:t>
            </w:r>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2014 - 2014</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Pr>
          <w:p w:rsidR="008A6FAF" w:rsidRPr="007060AF" w:rsidRDefault="008A6FAF" w:rsidP="008A6FAF">
            <w:pPr>
              <w:spacing w:line="240" w:lineRule="auto"/>
              <w:contextualSpacing/>
              <w:jc w:val="both"/>
              <w:rPr>
                <w:sz w:val="20"/>
                <w:szCs w:val="20"/>
              </w:rPr>
            </w:pPr>
            <w:r w:rsidRPr="007060AF">
              <w:rPr>
                <w:rFonts w:ascii="Arial" w:hAnsi="Arial" w:cs="Arial"/>
                <w:sz w:val="20"/>
                <w:szCs w:val="20"/>
              </w:rPr>
              <w:t>Archivo de la vocalía de Capacitación Electoral y Educación Cívica</w:t>
            </w:r>
          </w:p>
        </w:tc>
      </w:tr>
      <w:tr w:rsidR="008A6FAF" w:rsidRPr="007060AF" w:rsidTr="00657EB0">
        <w:trPr>
          <w:trHeight w:val="257"/>
        </w:trPr>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16.3 Divulgación de la Cultura Político Democrática</w:t>
            </w:r>
          </w:p>
        </w:tc>
        <w:tc>
          <w:tcPr>
            <w:tcW w:w="4394"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Convocatoria Supervisor Electoral (SE) y Capacitador-Asistente Electoral (CAE)</w:t>
            </w:r>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2014 - 2014</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Pr>
          <w:p w:rsidR="008A6FAF" w:rsidRPr="007060AF" w:rsidRDefault="008A6FAF" w:rsidP="008A6FAF">
            <w:pPr>
              <w:spacing w:line="240" w:lineRule="auto"/>
              <w:contextualSpacing/>
              <w:jc w:val="both"/>
              <w:rPr>
                <w:sz w:val="20"/>
                <w:szCs w:val="20"/>
              </w:rPr>
            </w:pPr>
            <w:r w:rsidRPr="007060AF">
              <w:rPr>
                <w:rFonts w:ascii="Arial" w:hAnsi="Arial" w:cs="Arial"/>
                <w:sz w:val="20"/>
                <w:szCs w:val="20"/>
              </w:rPr>
              <w:t>Archivo de la vocalía de Capacitación Electoral y Educación Cívica</w:t>
            </w:r>
          </w:p>
        </w:tc>
      </w:tr>
      <w:tr w:rsidR="008A6FAF" w:rsidRPr="007060AF" w:rsidTr="00657EB0">
        <w:trPr>
          <w:trHeight w:val="257"/>
        </w:trPr>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16.12 Programas de Participación Infantil y Juvenil</w:t>
            </w:r>
          </w:p>
        </w:tc>
        <w:tc>
          <w:tcPr>
            <w:tcW w:w="4394" w:type="dxa"/>
          </w:tcPr>
          <w:p w:rsidR="008A6FAF" w:rsidRPr="007060AF" w:rsidRDefault="008A6FAF" w:rsidP="008A6FAF">
            <w:pPr>
              <w:spacing w:line="240" w:lineRule="auto"/>
              <w:contextualSpacing/>
              <w:jc w:val="both"/>
              <w:rPr>
                <w:rFonts w:ascii="Arial" w:hAnsi="Arial" w:cs="Arial"/>
                <w:sz w:val="20"/>
                <w:szCs w:val="20"/>
              </w:rPr>
            </w:pPr>
          </w:p>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Elecciones escolares</w:t>
            </w:r>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2014 - 2014</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Pr>
          <w:p w:rsidR="008A6FAF" w:rsidRPr="007060AF" w:rsidRDefault="008A6FAF" w:rsidP="008A6FAF">
            <w:pPr>
              <w:spacing w:line="240" w:lineRule="auto"/>
              <w:contextualSpacing/>
              <w:jc w:val="both"/>
              <w:rPr>
                <w:sz w:val="20"/>
                <w:szCs w:val="20"/>
              </w:rPr>
            </w:pPr>
            <w:r w:rsidRPr="007060AF">
              <w:rPr>
                <w:rFonts w:ascii="Arial" w:hAnsi="Arial" w:cs="Arial"/>
                <w:sz w:val="20"/>
                <w:szCs w:val="20"/>
              </w:rPr>
              <w:t>Archivo de la vocalía de Capacitación Electoral y Educación Cívica</w:t>
            </w:r>
          </w:p>
        </w:tc>
      </w:tr>
      <w:tr w:rsidR="008A6FAF" w:rsidRPr="007060AF" w:rsidTr="00657EB0">
        <w:trPr>
          <w:trHeight w:val="257"/>
        </w:trPr>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16.2 Proyectos y Programas en Materia de Desarrollo Democrático, Educación Cívica y Participación Ciudadana</w:t>
            </w:r>
          </w:p>
        </w:tc>
        <w:tc>
          <w:tcPr>
            <w:tcW w:w="4394" w:type="dxa"/>
          </w:tcPr>
          <w:p w:rsidR="008A6FAF" w:rsidRPr="007060AF" w:rsidRDefault="008A6FAF" w:rsidP="008A6FAF">
            <w:pPr>
              <w:spacing w:line="240" w:lineRule="auto"/>
              <w:contextualSpacing/>
              <w:jc w:val="both"/>
              <w:rPr>
                <w:rFonts w:ascii="Arial" w:hAnsi="Arial" w:cs="Arial"/>
                <w:sz w:val="20"/>
                <w:szCs w:val="20"/>
              </w:rPr>
            </w:pPr>
          </w:p>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Material recibido de la Junta Local</w:t>
            </w:r>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Pr>
          <w:p w:rsidR="008A6FAF" w:rsidRPr="007060AF" w:rsidRDefault="008A6FAF" w:rsidP="008A6FAF">
            <w:pPr>
              <w:spacing w:line="240" w:lineRule="auto"/>
              <w:contextualSpacing/>
              <w:jc w:val="both"/>
              <w:rPr>
                <w:sz w:val="20"/>
                <w:szCs w:val="20"/>
              </w:rPr>
            </w:pPr>
            <w:r w:rsidRPr="007060AF">
              <w:rPr>
                <w:rFonts w:ascii="Arial" w:hAnsi="Arial" w:cs="Arial"/>
                <w:sz w:val="20"/>
                <w:szCs w:val="20"/>
              </w:rPr>
              <w:t>Archivo de la vocalía de Capacitación Electoral y Educación Cívica</w:t>
            </w:r>
          </w:p>
        </w:tc>
      </w:tr>
      <w:tr w:rsidR="008A6FAF" w:rsidRPr="007060AF" w:rsidTr="00657EB0">
        <w:trPr>
          <w:trHeight w:val="257"/>
        </w:trPr>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16.2 Proyectos y Programas en Materia de Desarrollo Democrático, Educación Cívica y Participación Ciudadana</w:t>
            </w:r>
          </w:p>
        </w:tc>
        <w:tc>
          <w:tcPr>
            <w:tcW w:w="4394"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Oficios y solicitudes a las pláticas informativas de Participación Ciudadana y Promoción del Voto</w:t>
            </w:r>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Pr>
          <w:p w:rsidR="008A6FAF" w:rsidRPr="007060AF" w:rsidRDefault="008A6FAF" w:rsidP="008A6FAF">
            <w:pPr>
              <w:spacing w:line="240" w:lineRule="auto"/>
              <w:contextualSpacing/>
              <w:jc w:val="both"/>
              <w:rPr>
                <w:sz w:val="20"/>
                <w:szCs w:val="20"/>
              </w:rPr>
            </w:pPr>
            <w:r w:rsidRPr="007060AF">
              <w:rPr>
                <w:rFonts w:ascii="Arial" w:hAnsi="Arial" w:cs="Arial"/>
                <w:sz w:val="20"/>
                <w:szCs w:val="20"/>
              </w:rPr>
              <w:t>Archivo de la vocalía de Capacitación Electoral y Educación Cívica</w:t>
            </w:r>
          </w:p>
        </w:tc>
      </w:tr>
      <w:tr w:rsidR="008A6FAF" w:rsidRPr="007060AF" w:rsidTr="00657EB0">
        <w:trPr>
          <w:trHeight w:val="257"/>
        </w:trPr>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16.2 Proyectos y Programas en Materia de Desarrollo Democrático, Educación Cívica y Participación Ciudadana</w:t>
            </w:r>
          </w:p>
        </w:tc>
        <w:tc>
          <w:tcPr>
            <w:tcW w:w="4394" w:type="dxa"/>
          </w:tcPr>
          <w:p w:rsidR="008A6FAF" w:rsidRPr="007060AF" w:rsidRDefault="008A6FAF" w:rsidP="008A6FAF">
            <w:pPr>
              <w:spacing w:line="240" w:lineRule="auto"/>
              <w:contextualSpacing/>
              <w:jc w:val="both"/>
              <w:rPr>
                <w:rFonts w:ascii="Arial" w:hAnsi="Arial" w:cs="Arial"/>
                <w:sz w:val="20"/>
                <w:szCs w:val="20"/>
              </w:rPr>
            </w:pPr>
          </w:p>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 xml:space="preserve">Acuse de  carteles Consulta Infantil y Participación Ciudadana </w:t>
            </w:r>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Pr>
          <w:p w:rsidR="008A6FAF" w:rsidRPr="007060AF" w:rsidRDefault="008A6FAF" w:rsidP="008A6FAF">
            <w:pPr>
              <w:spacing w:line="240" w:lineRule="auto"/>
              <w:contextualSpacing/>
              <w:jc w:val="both"/>
              <w:rPr>
                <w:sz w:val="20"/>
                <w:szCs w:val="20"/>
              </w:rPr>
            </w:pPr>
            <w:r w:rsidRPr="007060AF">
              <w:rPr>
                <w:rFonts w:ascii="Arial" w:hAnsi="Arial" w:cs="Arial"/>
                <w:sz w:val="20"/>
                <w:szCs w:val="20"/>
              </w:rPr>
              <w:t>Archivo de la vocalía de Capacitación Electoral y Educación Cívica</w:t>
            </w:r>
          </w:p>
        </w:tc>
      </w:tr>
      <w:tr w:rsidR="008A6FAF" w:rsidRPr="007060AF" w:rsidTr="00657EB0">
        <w:trPr>
          <w:trHeight w:val="257"/>
        </w:trPr>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16.2 Proyectos y Programas en Materia de Desarrollo Democrático, Educación Cívica y Participación Ciudadana</w:t>
            </w:r>
          </w:p>
        </w:tc>
        <w:tc>
          <w:tcPr>
            <w:tcW w:w="4394"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 xml:space="preserve">Acuse de diplomas a SE y CAE en el desarrollo de las tareas de capacitación y asistencia electoral 2014-2015 </w:t>
            </w:r>
            <w:bookmarkStart w:id="0" w:name="_GoBack"/>
            <w:bookmarkEnd w:id="0"/>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Pr>
          <w:p w:rsidR="008A6FAF" w:rsidRPr="007060AF" w:rsidRDefault="008A6FAF" w:rsidP="008A6FAF">
            <w:pPr>
              <w:spacing w:line="240" w:lineRule="auto"/>
              <w:contextualSpacing/>
              <w:rPr>
                <w:sz w:val="20"/>
                <w:szCs w:val="20"/>
              </w:rPr>
            </w:pPr>
            <w:r w:rsidRPr="007060AF">
              <w:rPr>
                <w:rFonts w:ascii="Arial" w:hAnsi="Arial" w:cs="Arial"/>
                <w:sz w:val="20"/>
                <w:szCs w:val="20"/>
              </w:rPr>
              <w:t>Archivo de la vocalía de Capacitación Electoral y Educación Cívica</w:t>
            </w:r>
          </w:p>
        </w:tc>
      </w:tr>
      <w:tr w:rsidR="008A6FAF" w:rsidRPr="007060AF" w:rsidTr="00657EB0">
        <w:trPr>
          <w:trHeight w:val="366"/>
        </w:trPr>
        <w:tc>
          <w:tcPr>
            <w:tcW w:w="2972" w:type="dxa"/>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16.3 Divulgación de la Cultura Político Democrática</w:t>
            </w:r>
          </w:p>
        </w:tc>
        <w:tc>
          <w:tcPr>
            <w:tcW w:w="4394" w:type="dxa"/>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Bitácora de Material Entregado Volantes e Historietas Promoción de la Participación Ciudadana</w:t>
            </w:r>
          </w:p>
        </w:tc>
        <w:tc>
          <w:tcPr>
            <w:tcW w:w="2410"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Pr>
          <w:p w:rsidR="008A6FAF" w:rsidRPr="007060AF" w:rsidRDefault="008A6FAF" w:rsidP="008A6FAF">
            <w:pPr>
              <w:spacing w:line="240" w:lineRule="auto"/>
              <w:contextualSpacing/>
              <w:rPr>
                <w:sz w:val="20"/>
                <w:szCs w:val="20"/>
              </w:rPr>
            </w:pPr>
            <w:r w:rsidRPr="007060AF">
              <w:rPr>
                <w:rFonts w:ascii="Arial" w:hAnsi="Arial" w:cs="Arial"/>
                <w:sz w:val="20"/>
                <w:szCs w:val="20"/>
              </w:rPr>
              <w:t>Archivo de la vocalía de Capacitación Electoral y Educación Cívica</w:t>
            </w:r>
          </w:p>
        </w:tc>
      </w:tr>
      <w:tr w:rsidR="008A6FAF" w:rsidRPr="007060AF" w:rsidTr="00657EB0">
        <w:trPr>
          <w:trHeight w:val="366"/>
        </w:trPr>
        <w:tc>
          <w:tcPr>
            <w:tcW w:w="2972" w:type="dxa"/>
            <w:tcBorders>
              <w:top w:val="single" w:sz="4" w:space="0" w:color="auto"/>
              <w:left w:val="single" w:sz="4" w:space="0" w:color="auto"/>
              <w:bottom w:val="single" w:sz="4" w:space="0" w:color="auto"/>
              <w:right w:val="single" w:sz="4" w:space="0" w:color="auto"/>
            </w:tcBorders>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16.9 Programas de Participación Ciudadana</w:t>
            </w:r>
          </w:p>
        </w:tc>
        <w:tc>
          <w:tcPr>
            <w:tcW w:w="4394" w:type="dxa"/>
            <w:tcBorders>
              <w:top w:val="single" w:sz="4" w:space="0" w:color="auto"/>
              <w:left w:val="single" w:sz="4" w:space="0" w:color="auto"/>
              <w:bottom w:val="single" w:sz="4" w:space="0" w:color="auto"/>
              <w:right w:val="single" w:sz="4" w:space="0" w:color="auto"/>
            </w:tcBorders>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 xml:space="preserve">Talleres de acción de atención directa, grupos prioritarios y qué papel juega la ciudadanía </w:t>
            </w:r>
          </w:p>
          <w:p w:rsidR="008A6FAF" w:rsidRPr="007060AF" w:rsidRDefault="008A6FAF" w:rsidP="008A6FAF">
            <w:pPr>
              <w:spacing w:line="240" w:lineRule="auto"/>
              <w:contextualSpacing/>
              <w:jc w:val="both"/>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Borders>
              <w:top w:val="single" w:sz="4" w:space="0" w:color="auto"/>
              <w:left w:val="single" w:sz="4" w:space="0" w:color="auto"/>
              <w:bottom w:val="single" w:sz="4" w:space="0" w:color="auto"/>
              <w:right w:val="single" w:sz="4" w:space="0" w:color="auto"/>
            </w:tcBorders>
          </w:tcPr>
          <w:p w:rsidR="008A6FAF" w:rsidRPr="007060AF" w:rsidRDefault="008A6FAF" w:rsidP="008A6FAF">
            <w:pPr>
              <w:spacing w:line="240" w:lineRule="auto"/>
              <w:contextualSpacing/>
              <w:rPr>
                <w:sz w:val="20"/>
                <w:szCs w:val="20"/>
              </w:rPr>
            </w:pPr>
            <w:r w:rsidRPr="007060AF">
              <w:rPr>
                <w:rFonts w:ascii="Arial" w:hAnsi="Arial" w:cs="Arial"/>
                <w:sz w:val="20"/>
                <w:szCs w:val="20"/>
              </w:rPr>
              <w:t>Archivo de la vocalía de Capacitación Electoral y Educación Cívica</w:t>
            </w:r>
          </w:p>
        </w:tc>
      </w:tr>
      <w:tr w:rsidR="008A6FAF" w:rsidRPr="007060AF" w:rsidTr="00657EB0">
        <w:trPr>
          <w:trHeight w:val="366"/>
        </w:trPr>
        <w:tc>
          <w:tcPr>
            <w:tcW w:w="2972" w:type="dxa"/>
            <w:tcBorders>
              <w:top w:val="single" w:sz="4" w:space="0" w:color="auto"/>
              <w:left w:val="single" w:sz="4" w:space="0" w:color="auto"/>
              <w:bottom w:val="single" w:sz="4" w:space="0" w:color="auto"/>
              <w:right w:val="single" w:sz="4" w:space="0" w:color="auto"/>
            </w:tcBorders>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lastRenderedPageBreak/>
              <w:t>16.9 Programas de Participación Ciudadana</w:t>
            </w:r>
          </w:p>
        </w:tc>
        <w:tc>
          <w:tcPr>
            <w:tcW w:w="4394" w:type="dxa"/>
            <w:tcBorders>
              <w:top w:val="single" w:sz="4" w:space="0" w:color="auto"/>
              <w:left w:val="single" w:sz="4" w:space="0" w:color="auto"/>
              <w:bottom w:val="single" w:sz="4" w:space="0" w:color="auto"/>
              <w:right w:val="single" w:sz="4" w:space="0" w:color="auto"/>
            </w:tcBorders>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Estrategia Nacional de Educación Cívica para Promoción de la Participación Ciudadana en el Proceso Electoral 2014-2015</w:t>
            </w:r>
          </w:p>
        </w:tc>
        <w:tc>
          <w:tcPr>
            <w:tcW w:w="2410" w:type="dxa"/>
            <w:tcBorders>
              <w:top w:val="single" w:sz="4" w:space="0" w:color="auto"/>
              <w:left w:val="single" w:sz="4" w:space="0" w:color="auto"/>
              <w:bottom w:val="single" w:sz="4" w:space="0" w:color="auto"/>
              <w:right w:val="single" w:sz="4" w:space="0" w:color="auto"/>
            </w:tcBorders>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Borders>
              <w:top w:val="single" w:sz="4" w:space="0" w:color="auto"/>
              <w:left w:val="single" w:sz="4" w:space="0" w:color="auto"/>
              <w:bottom w:val="single" w:sz="4" w:space="0" w:color="auto"/>
              <w:right w:val="single" w:sz="4" w:space="0" w:color="auto"/>
            </w:tcBorders>
          </w:tcPr>
          <w:p w:rsidR="008A6FAF" w:rsidRPr="007060AF" w:rsidRDefault="008A6FAF" w:rsidP="008A6FAF">
            <w:pPr>
              <w:spacing w:line="240" w:lineRule="auto"/>
              <w:contextualSpacing/>
              <w:rPr>
                <w:sz w:val="20"/>
                <w:szCs w:val="20"/>
              </w:rPr>
            </w:pPr>
            <w:r w:rsidRPr="007060AF">
              <w:rPr>
                <w:rFonts w:ascii="Arial" w:hAnsi="Arial" w:cs="Arial"/>
                <w:sz w:val="20"/>
                <w:szCs w:val="20"/>
              </w:rPr>
              <w:t>Archivo de la vocalía de Capacitación Electoral y Educación Cívica</w:t>
            </w:r>
          </w:p>
        </w:tc>
      </w:tr>
      <w:tr w:rsidR="008A6FAF" w:rsidRPr="007060AF" w:rsidTr="00657EB0">
        <w:trPr>
          <w:trHeight w:val="366"/>
        </w:trPr>
        <w:tc>
          <w:tcPr>
            <w:tcW w:w="2972" w:type="dxa"/>
            <w:tcBorders>
              <w:top w:val="single" w:sz="4" w:space="0" w:color="auto"/>
              <w:left w:val="single" w:sz="4" w:space="0" w:color="auto"/>
              <w:bottom w:val="single" w:sz="4" w:space="0" w:color="auto"/>
              <w:right w:val="single" w:sz="4" w:space="0" w:color="auto"/>
            </w:tcBorders>
            <w:vAlign w:val="center"/>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16.12 Programas de Participación Infantil y Juvenil</w:t>
            </w:r>
          </w:p>
        </w:tc>
        <w:tc>
          <w:tcPr>
            <w:tcW w:w="4394" w:type="dxa"/>
            <w:tcBorders>
              <w:top w:val="single" w:sz="4" w:space="0" w:color="auto"/>
              <w:left w:val="single" w:sz="4" w:space="0" w:color="auto"/>
              <w:bottom w:val="single" w:sz="4" w:space="0" w:color="auto"/>
              <w:right w:val="single" w:sz="4" w:space="0" w:color="auto"/>
            </w:tcBorders>
          </w:tcPr>
          <w:p w:rsidR="008A6FAF" w:rsidRPr="007060AF" w:rsidRDefault="008A6FAF" w:rsidP="008A6FAF">
            <w:pPr>
              <w:spacing w:line="240" w:lineRule="auto"/>
              <w:contextualSpacing/>
              <w:jc w:val="both"/>
              <w:rPr>
                <w:rFonts w:ascii="Arial" w:hAnsi="Arial" w:cs="Arial"/>
                <w:sz w:val="20"/>
                <w:szCs w:val="20"/>
              </w:rPr>
            </w:pPr>
          </w:p>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Solicitudes y autorizaciones Consulta Infantil y Juvenil 2015</w:t>
            </w:r>
          </w:p>
        </w:tc>
        <w:tc>
          <w:tcPr>
            <w:tcW w:w="2410" w:type="dxa"/>
            <w:tcBorders>
              <w:top w:val="single" w:sz="4" w:space="0" w:color="auto"/>
              <w:left w:val="single" w:sz="4" w:space="0" w:color="auto"/>
              <w:bottom w:val="single" w:sz="4" w:space="0" w:color="auto"/>
              <w:right w:val="single" w:sz="4" w:space="0" w:color="auto"/>
            </w:tcBorders>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Borders>
              <w:top w:val="single" w:sz="4" w:space="0" w:color="auto"/>
              <w:left w:val="single" w:sz="4" w:space="0" w:color="auto"/>
              <w:bottom w:val="single" w:sz="4" w:space="0" w:color="auto"/>
              <w:right w:val="single" w:sz="4" w:space="0" w:color="auto"/>
            </w:tcBorders>
          </w:tcPr>
          <w:p w:rsidR="008A6FAF" w:rsidRPr="007060AF" w:rsidRDefault="008A6FAF" w:rsidP="008A6FAF">
            <w:pPr>
              <w:spacing w:line="240" w:lineRule="auto"/>
              <w:contextualSpacing/>
              <w:rPr>
                <w:sz w:val="20"/>
                <w:szCs w:val="20"/>
              </w:rPr>
            </w:pPr>
            <w:r w:rsidRPr="007060AF">
              <w:rPr>
                <w:rFonts w:ascii="Arial" w:hAnsi="Arial" w:cs="Arial"/>
                <w:sz w:val="20"/>
                <w:szCs w:val="20"/>
              </w:rPr>
              <w:t>Archivo de la vocalía de Capacitación Electoral y Educación Cívica</w:t>
            </w:r>
          </w:p>
        </w:tc>
      </w:tr>
      <w:tr w:rsidR="008A6FAF" w:rsidRPr="007060AF" w:rsidTr="00657EB0">
        <w:trPr>
          <w:trHeight w:val="366"/>
        </w:trPr>
        <w:tc>
          <w:tcPr>
            <w:tcW w:w="2972" w:type="dxa"/>
            <w:tcBorders>
              <w:top w:val="single" w:sz="4" w:space="0" w:color="auto"/>
              <w:left w:val="single" w:sz="4" w:space="0" w:color="auto"/>
              <w:bottom w:val="single" w:sz="4" w:space="0" w:color="auto"/>
              <w:right w:val="single" w:sz="4" w:space="0" w:color="auto"/>
            </w:tcBorders>
          </w:tcPr>
          <w:p w:rsidR="008A6FAF" w:rsidRPr="007060AF" w:rsidRDefault="008A6FAF" w:rsidP="008A6FAF">
            <w:pPr>
              <w:spacing w:line="240" w:lineRule="auto"/>
              <w:contextualSpacing/>
              <w:rPr>
                <w:sz w:val="20"/>
                <w:szCs w:val="20"/>
              </w:rPr>
            </w:pPr>
            <w:r w:rsidRPr="007060AF">
              <w:rPr>
                <w:rFonts w:ascii="Arial" w:hAnsi="Arial" w:cs="Arial"/>
                <w:sz w:val="20"/>
                <w:szCs w:val="20"/>
              </w:rPr>
              <w:t>16.12 Programas de Participación Infantil y Juvenil</w:t>
            </w:r>
          </w:p>
        </w:tc>
        <w:tc>
          <w:tcPr>
            <w:tcW w:w="4394" w:type="dxa"/>
            <w:tcBorders>
              <w:top w:val="single" w:sz="4" w:space="0" w:color="auto"/>
              <w:left w:val="single" w:sz="4" w:space="0" w:color="auto"/>
              <w:bottom w:val="single" w:sz="4" w:space="0" w:color="auto"/>
              <w:right w:val="single" w:sz="4" w:space="0" w:color="auto"/>
            </w:tcBorders>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Registro de voluntarios de la casilla Infantil y Juvenil 2015</w:t>
            </w:r>
          </w:p>
        </w:tc>
        <w:tc>
          <w:tcPr>
            <w:tcW w:w="2410" w:type="dxa"/>
            <w:tcBorders>
              <w:top w:val="single" w:sz="4" w:space="0" w:color="auto"/>
              <w:left w:val="single" w:sz="4" w:space="0" w:color="auto"/>
              <w:bottom w:val="single" w:sz="4" w:space="0" w:color="auto"/>
              <w:right w:val="single" w:sz="4" w:space="0" w:color="auto"/>
            </w:tcBorders>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Borders>
              <w:top w:val="single" w:sz="4" w:space="0" w:color="auto"/>
              <w:left w:val="single" w:sz="4" w:space="0" w:color="auto"/>
              <w:bottom w:val="single" w:sz="4" w:space="0" w:color="auto"/>
              <w:right w:val="single" w:sz="4" w:space="0" w:color="auto"/>
            </w:tcBorders>
          </w:tcPr>
          <w:p w:rsidR="008A6FAF" w:rsidRPr="007060AF" w:rsidRDefault="008A6FAF" w:rsidP="008A6FAF">
            <w:pPr>
              <w:spacing w:line="240" w:lineRule="auto"/>
              <w:contextualSpacing/>
              <w:rPr>
                <w:sz w:val="20"/>
                <w:szCs w:val="20"/>
              </w:rPr>
            </w:pPr>
            <w:r w:rsidRPr="007060AF">
              <w:rPr>
                <w:rFonts w:ascii="Arial" w:hAnsi="Arial" w:cs="Arial"/>
                <w:sz w:val="20"/>
                <w:szCs w:val="20"/>
              </w:rPr>
              <w:t>Archivo de la vocalía de Capacitación Electoral y Educación Cívica</w:t>
            </w:r>
          </w:p>
        </w:tc>
      </w:tr>
      <w:tr w:rsidR="008A6FAF" w:rsidRPr="007060AF" w:rsidTr="00657EB0">
        <w:trPr>
          <w:trHeight w:val="366"/>
        </w:trPr>
        <w:tc>
          <w:tcPr>
            <w:tcW w:w="2972" w:type="dxa"/>
            <w:tcBorders>
              <w:top w:val="single" w:sz="4" w:space="0" w:color="auto"/>
              <w:left w:val="single" w:sz="4" w:space="0" w:color="auto"/>
              <w:bottom w:val="single" w:sz="4" w:space="0" w:color="auto"/>
              <w:right w:val="single" w:sz="4" w:space="0" w:color="auto"/>
            </w:tcBorders>
          </w:tcPr>
          <w:p w:rsidR="008A6FAF" w:rsidRPr="007060AF" w:rsidRDefault="008A6FAF" w:rsidP="008A6FAF">
            <w:pPr>
              <w:spacing w:line="240" w:lineRule="auto"/>
              <w:contextualSpacing/>
              <w:rPr>
                <w:sz w:val="20"/>
                <w:szCs w:val="20"/>
              </w:rPr>
            </w:pPr>
            <w:r w:rsidRPr="007060AF">
              <w:rPr>
                <w:rFonts w:ascii="Arial" w:hAnsi="Arial" w:cs="Arial"/>
                <w:sz w:val="20"/>
                <w:szCs w:val="20"/>
              </w:rPr>
              <w:t>16.12 Programas de Participación Infantil y Juvenil</w:t>
            </w:r>
          </w:p>
        </w:tc>
        <w:tc>
          <w:tcPr>
            <w:tcW w:w="4394" w:type="dxa"/>
            <w:tcBorders>
              <w:top w:val="single" w:sz="4" w:space="0" w:color="auto"/>
              <w:left w:val="single" w:sz="4" w:space="0" w:color="auto"/>
              <w:bottom w:val="single" w:sz="4" w:space="0" w:color="auto"/>
              <w:right w:val="single" w:sz="4" w:space="0" w:color="auto"/>
            </w:tcBorders>
          </w:tcPr>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Formato de registro de ubicación de casillas infantiles y juveniles</w:t>
            </w:r>
          </w:p>
        </w:tc>
        <w:tc>
          <w:tcPr>
            <w:tcW w:w="2410" w:type="dxa"/>
            <w:tcBorders>
              <w:top w:val="single" w:sz="4" w:space="0" w:color="auto"/>
              <w:left w:val="single" w:sz="4" w:space="0" w:color="auto"/>
              <w:bottom w:val="single" w:sz="4" w:space="0" w:color="auto"/>
              <w:right w:val="single" w:sz="4" w:space="0" w:color="auto"/>
            </w:tcBorders>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Borders>
              <w:top w:val="single" w:sz="4" w:space="0" w:color="auto"/>
              <w:left w:val="single" w:sz="4" w:space="0" w:color="auto"/>
              <w:bottom w:val="single" w:sz="4" w:space="0" w:color="auto"/>
              <w:right w:val="single" w:sz="4" w:space="0" w:color="auto"/>
            </w:tcBorders>
          </w:tcPr>
          <w:p w:rsidR="008A6FAF" w:rsidRPr="007060AF" w:rsidRDefault="008A6FAF" w:rsidP="008A6FAF">
            <w:pPr>
              <w:spacing w:line="240" w:lineRule="auto"/>
              <w:contextualSpacing/>
              <w:rPr>
                <w:sz w:val="20"/>
                <w:szCs w:val="20"/>
              </w:rPr>
            </w:pPr>
            <w:r w:rsidRPr="007060AF">
              <w:rPr>
                <w:rFonts w:ascii="Arial" w:hAnsi="Arial" w:cs="Arial"/>
                <w:sz w:val="20"/>
                <w:szCs w:val="20"/>
              </w:rPr>
              <w:t>Archivo de la vocalía de Capacitación Electoral y Educación Cívica</w:t>
            </w:r>
          </w:p>
        </w:tc>
      </w:tr>
      <w:tr w:rsidR="008A6FAF" w:rsidRPr="007060AF" w:rsidTr="00657EB0">
        <w:trPr>
          <w:trHeight w:val="366"/>
        </w:trPr>
        <w:tc>
          <w:tcPr>
            <w:tcW w:w="2972" w:type="dxa"/>
            <w:tcBorders>
              <w:top w:val="single" w:sz="4" w:space="0" w:color="auto"/>
              <w:left w:val="single" w:sz="4" w:space="0" w:color="auto"/>
              <w:bottom w:val="single" w:sz="4" w:space="0" w:color="auto"/>
              <w:right w:val="single" w:sz="4" w:space="0" w:color="auto"/>
            </w:tcBorders>
            <w:vAlign w:val="center"/>
          </w:tcPr>
          <w:p w:rsidR="008A6FAF" w:rsidRPr="007060AF" w:rsidRDefault="008A6FAF" w:rsidP="008A6FAF">
            <w:pPr>
              <w:spacing w:line="240" w:lineRule="auto"/>
              <w:contextualSpacing/>
              <w:rPr>
                <w:rFonts w:ascii="Arial" w:hAnsi="Arial" w:cs="Arial"/>
                <w:sz w:val="20"/>
                <w:szCs w:val="20"/>
              </w:rPr>
            </w:pPr>
            <w:r w:rsidRPr="007060AF">
              <w:rPr>
                <w:rFonts w:ascii="Arial" w:hAnsi="Arial" w:cs="Arial"/>
                <w:sz w:val="20"/>
                <w:szCs w:val="20"/>
              </w:rPr>
              <w:t>16.12 Programas de Participación Infantil y Juvenil</w:t>
            </w:r>
          </w:p>
        </w:tc>
        <w:tc>
          <w:tcPr>
            <w:tcW w:w="4394" w:type="dxa"/>
            <w:tcBorders>
              <w:top w:val="single" w:sz="4" w:space="0" w:color="auto"/>
              <w:left w:val="single" w:sz="4" w:space="0" w:color="auto"/>
              <w:bottom w:val="single" w:sz="4" w:space="0" w:color="auto"/>
              <w:right w:val="single" w:sz="4" w:space="0" w:color="auto"/>
            </w:tcBorders>
          </w:tcPr>
          <w:p w:rsidR="008A6FAF" w:rsidRPr="007060AF" w:rsidRDefault="008A6FAF" w:rsidP="008A6FAF">
            <w:pPr>
              <w:spacing w:line="240" w:lineRule="auto"/>
              <w:contextualSpacing/>
              <w:jc w:val="both"/>
              <w:rPr>
                <w:rFonts w:ascii="Arial" w:hAnsi="Arial" w:cs="Arial"/>
                <w:sz w:val="20"/>
                <w:szCs w:val="20"/>
              </w:rPr>
            </w:pPr>
          </w:p>
          <w:p w:rsidR="008A6FAF" w:rsidRPr="007060AF" w:rsidRDefault="008A6FAF" w:rsidP="008A6FAF">
            <w:pPr>
              <w:spacing w:line="240" w:lineRule="auto"/>
              <w:contextualSpacing/>
              <w:jc w:val="both"/>
              <w:rPr>
                <w:rFonts w:ascii="Arial" w:hAnsi="Arial" w:cs="Arial"/>
                <w:sz w:val="20"/>
                <w:szCs w:val="20"/>
              </w:rPr>
            </w:pPr>
            <w:r w:rsidRPr="007060AF">
              <w:rPr>
                <w:rFonts w:ascii="Arial" w:hAnsi="Arial" w:cs="Arial"/>
                <w:sz w:val="20"/>
                <w:szCs w:val="20"/>
              </w:rPr>
              <w:t>Boletas Consulta Infantil y Juvenil</w:t>
            </w:r>
          </w:p>
        </w:tc>
        <w:tc>
          <w:tcPr>
            <w:tcW w:w="2410" w:type="dxa"/>
            <w:tcBorders>
              <w:top w:val="single" w:sz="4" w:space="0" w:color="auto"/>
              <w:left w:val="single" w:sz="4" w:space="0" w:color="auto"/>
              <w:bottom w:val="single" w:sz="4" w:space="0" w:color="auto"/>
              <w:right w:val="single" w:sz="4" w:space="0" w:color="auto"/>
            </w:tcBorders>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8A6FAF" w:rsidRPr="007060AF" w:rsidRDefault="008A6FAF" w:rsidP="008A6FAF">
            <w:pPr>
              <w:spacing w:line="240" w:lineRule="auto"/>
              <w:contextualSpacing/>
              <w:jc w:val="center"/>
              <w:rPr>
                <w:rFonts w:ascii="Arial" w:hAnsi="Arial" w:cs="Arial"/>
                <w:sz w:val="20"/>
                <w:szCs w:val="20"/>
              </w:rPr>
            </w:pPr>
            <w:r w:rsidRPr="007060AF">
              <w:rPr>
                <w:rFonts w:ascii="Arial" w:hAnsi="Arial" w:cs="Arial"/>
                <w:sz w:val="20"/>
                <w:szCs w:val="20"/>
              </w:rPr>
              <w:t>1 Expediente</w:t>
            </w:r>
          </w:p>
        </w:tc>
        <w:tc>
          <w:tcPr>
            <w:tcW w:w="2381" w:type="dxa"/>
            <w:tcBorders>
              <w:top w:val="single" w:sz="4" w:space="0" w:color="auto"/>
              <w:left w:val="single" w:sz="4" w:space="0" w:color="auto"/>
              <w:bottom w:val="single" w:sz="4" w:space="0" w:color="auto"/>
              <w:right w:val="single" w:sz="4" w:space="0" w:color="auto"/>
            </w:tcBorders>
          </w:tcPr>
          <w:p w:rsidR="008A6FAF" w:rsidRPr="007060AF" w:rsidRDefault="008A6FAF" w:rsidP="008A6FAF">
            <w:pPr>
              <w:spacing w:line="240" w:lineRule="auto"/>
              <w:contextualSpacing/>
              <w:rPr>
                <w:sz w:val="20"/>
                <w:szCs w:val="20"/>
              </w:rPr>
            </w:pPr>
            <w:r w:rsidRPr="007060AF">
              <w:rPr>
                <w:rFonts w:ascii="Arial" w:hAnsi="Arial" w:cs="Arial"/>
                <w:sz w:val="20"/>
                <w:szCs w:val="20"/>
              </w:rPr>
              <w:t>Archivo de la vocalía de Capacitación Electoral y Educación Cívica</w:t>
            </w:r>
          </w:p>
        </w:tc>
      </w:tr>
    </w:tbl>
    <w:p w:rsidR="008A6FAF" w:rsidRPr="007060AF" w:rsidRDefault="008A6FAF" w:rsidP="008A6FAF">
      <w:pPr>
        <w:spacing w:line="240" w:lineRule="auto"/>
        <w:contextualSpacing/>
        <w:jc w:val="both"/>
        <w:rPr>
          <w:rFonts w:ascii="Arial" w:hAnsi="Arial" w:cs="Arial"/>
          <w:sz w:val="20"/>
          <w:szCs w:val="20"/>
        </w:rPr>
      </w:pPr>
    </w:p>
    <w:p w:rsidR="00FB6406" w:rsidRPr="007060AF" w:rsidRDefault="00FB6406" w:rsidP="00FB6406">
      <w:pPr>
        <w:spacing w:line="240" w:lineRule="auto"/>
        <w:contextualSpacing/>
        <w:rPr>
          <w:rFonts w:ascii="Arial" w:hAnsi="Arial" w:cs="Arial"/>
          <w:sz w:val="20"/>
          <w:szCs w:val="20"/>
        </w:rPr>
      </w:pPr>
    </w:p>
    <w:tbl>
      <w:tblPr>
        <w:tblW w:w="1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849"/>
        <w:gridCol w:w="4819"/>
        <w:gridCol w:w="4933"/>
      </w:tblGrid>
      <w:tr w:rsidR="00FB6406" w:rsidRPr="007060AF" w:rsidTr="0036524A">
        <w:tc>
          <w:tcPr>
            <w:tcW w:w="4644" w:type="dxa"/>
          </w:tcPr>
          <w:p w:rsidR="00FB6406" w:rsidRPr="007060AF" w:rsidRDefault="00FB6406" w:rsidP="00657EB0">
            <w:pPr>
              <w:spacing w:line="240" w:lineRule="auto"/>
              <w:contextualSpacing/>
              <w:jc w:val="center"/>
              <w:rPr>
                <w:rFonts w:ascii="Arial" w:hAnsi="Arial" w:cs="Arial"/>
                <w:b/>
                <w:sz w:val="20"/>
                <w:szCs w:val="20"/>
              </w:rPr>
            </w:pPr>
            <w:r w:rsidRPr="007060AF">
              <w:rPr>
                <w:rFonts w:ascii="Arial" w:hAnsi="Arial" w:cs="Arial"/>
                <w:b/>
                <w:sz w:val="20"/>
                <w:szCs w:val="20"/>
              </w:rPr>
              <w:t>ELABORÓ</w:t>
            </w:r>
          </w:p>
          <w:p w:rsidR="00FB6406" w:rsidRPr="007060AF" w:rsidRDefault="00FB6406" w:rsidP="00657EB0">
            <w:pPr>
              <w:spacing w:line="240" w:lineRule="auto"/>
              <w:contextualSpacing/>
              <w:jc w:val="center"/>
              <w:rPr>
                <w:rFonts w:ascii="Arial" w:hAnsi="Arial" w:cs="Arial"/>
                <w:sz w:val="20"/>
                <w:szCs w:val="20"/>
              </w:rPr>
            </w:pPr>
          </w:p>
          <w:p w:rsidR="00FB6406" w:rsidRPr="007060AF" w:rsidRDefault="00FB6406" w:rsidP="00657EB0">
            <w:pPr>
              <w:spacing w:line="240" w:lineRule="auto"/>
              <w:contextualSpacing/>
              <w:jc w:val="center"/>
              <w:rPr>
                <w:rFonts w:ascii="Arial" w:hAnsi="Arial" w:cs="Arial"/>
                <w:sz w:val="20"/>
                <w:szCs w:val="20"/>
              </w:rPr>
            </w:pPr>
          </w:p>
          <w:p w:rsidR="00FB6406" w:rsidRPr="007060AF" w:rsidRDefault="00FB6406" w:rsidP="00657EB0">
            <w:pPr>
              <w:spacing w:line="240" w:lineRule="auto"/>
              <w:contextualSpacing/>
              <w:jc w:val="center"/>
              <w:rPr>
                <w:rFonts w:ascii="Arial" w:hAnsi="Arial" w:cs="Arial"/>
                <w:sz w:val="20"/>
                <w:szCs w:val="20"/>
              </w:rPr>
            </w:pPr>
            <w:r w:rsidRPr="007060AF">
              <w:rPr>
                <w:rFonts w:ascii="Arial" w:hAnsi="Arial" w:cs="Arial"/>
                <w:sz w:val="20"/>
                <w:szCs w:val="20"/>
              </w:rPr>
              <w:t xml:space="preserve">Bárbara </w:t>
            </w:r>
            <w:proofErr w:type="spellStart"/>
            <w:r w:rsidRPr="007060AF">
              <w:rPr>
                <w:rFonts w:ascii="Arial" w:hAnsi="Arial" w:cs="Arial"/>
                <w:sz w:val="20"/>
                <w:szCs w:val="20"/>
              </w:rPr>
              <w:t>Yazmín</w:t>
            </w:r>
            <w:proofErr w:type="spellEnd"/>
            <w:r w:rsidRPr="007060AF">
              <w:rPr>
                <w:rFonts w:ascii="Arial" w:hAnsi="Arial" w:cs="Arial"/>
                <w:sz w:val="20"/>
                <w:szCs w:val="20"/>
              </w:rPr>
              <w:t xml:space="preserve"> Álvarez Sánchez </w:t>
            </w:r>
          </w:p>
          <w:p w:rsidR="00FB6406" w:rsidRPr="007060AF" w:rsidRDefault="00E71CBA" w:rsidP="0054124B">
            <w:pPr>
              <w:spacing w:line="240" w:lineRule="auto"/>
              <w:contextualSpacing/>
              <w:jc w:val="center"/>
              <w:rPr>
                <w:rFonts w:ascii="Arial" w:hAnsi="Arial" w:cs="Arial"/>
                <w:sz w:val="20"/>
                <w:szCs w:val="20"/>
              </w:rPr>
            </w:pPr>
            <w:r w:rsidRPr="007060AF">
              <w:rPr>
                <w:rFonts w:ascii="Arial" w:hAnsi="Arial" w:cs="Arial"/>
                <w:sz w:val="20"/>
                <w:szCs w:val="20"/>
              </w:rPr>
              <w:t>Secretaria de Capacitación Electoral y Educación Cívica</w:t>
            </w:r>
          </w:p>
        </w:tc>
        <w:tc>
          <w:tcPr>
            <w:tcW w:w="4849" w:type="dxa"/>
          </w:tcPr>
          <w:p w:rsidR="00FB6406" w:rsidRPr="007060AF" w:rsidRDefault="00FB6406" w:rsidP="00657EB0">
            <w:pPr>
              <w:spacing w:line="240" w:lineRule="auto"/>
              <w:contextualSpacing/>
              <w:jc w:val="center"/>
              <w:rPr>
                <w:rFonts w:ascii="Arial" w:hAnsi="Arial" w:cs="Arial"/>
                <w:b/>
                <w:color w:val="FF0000"/>
                <w:sz w:val="20"/>
                <w:szCs w:val="20"/>
              </w:rPr>
            </w:pPr>
            <w:r w:rsidRPr="007060AF">
              <w:rPr>
                <w:rFonts w:ascii="Arial" w:hAnsi="Arial" w:cs="Arial"/>
                <w:b/>
                <w:sz w:val="20"/>
                <w:szCs w:val="20"/>
              </w:rPr>
              <w:t>VALIDÓ</w:t>
            </w:r>
          </w:p>
          <w:p w:rsidR="00FB6406" w:rsidRPr="007060AF" w:rsidRDefault="00FB6406" w:rsidP="00657EB0">
            <w:pPr>
              <w:spacing w:line="240" w:lineRule="auto"/>
              <w:contextualSpacing/>
              <w:jc w:val="center"/>
              <w:rPr>
                <w:rFonts w:ascii="Arial" w:hAnsi="Arial" w:cs="Arial"/>
                <w:b/>
                <w:sz w:val="20"/>
                <w:szCs w:val="20"/>
              </w:rPr>
            </w:pPr>
          </w:p>
          <w:p w:rsidR="00FB6406" w:rsidRPr="007060AF" w:rsidRDefault="00FB6406" w:rsidP="00657EB0">
            <w:pPr>
              <w:spacing w:line="240" w:lineRule="auto"/>
              <w:contextualSpacing/>
              <w:jc w:val="center"/>
              <w:rPr>
                <w:rFonts w:ascii="Arial" w:hAnsi="Arial" w:cs="Arial"/>
                <w:sz w:val="20"/>
                <w:szCs w:val="20"/>
              </w:rPr>
            </w:pPr>
          </w:p>
          <w:p w:rsidR="00FB6406" w:rsidRPr="007060AF" w:rsidRDefault="00E71CBA" w:rsidP="00657EB0">
            <w:pPr>
              <w:spacing w:line="240" w:lineRule="auto"/>
              <w:contextualSpacing/>
              <w:jc w:val="center"/>
              <w:rPr>
                <w:rFonts w:ascii="Arial" w:hAnsi="Arial" w:cs="Arial"/>
                <w:sz w:val="20"/>
                <w:szCs w:val="20"/>
              </w:rPr>
            </w:pPr>
            <w:r w:rsidRPr="007060AF">
              <w:rPr>
                <w:rFonts w:ascii="Arial" w:hAnsi="Arial" w:cs="Arial"/>
                <w:sz w:val="20"/>
                <w:szCs w:val="20"/>
              </w:rPr>
              <w:t>Lic. Marco Antonio Villaseñor Díaz</w:t>
            </w:r>
          </w:p>
          <w:p w:rsidR="00FB6406" w:rsidRPr="007060AF" w:rsidRDefault="00E71CBA" w:rsidP="0054124B">
            <w:pPr>
              <w:spacing w:line="240" w:lineRule="auto"/>
              <w:contextualSpacing/>
              <w:jc w:val="center"/>
              <w:rPr>
                <w:rFonts w:ascii="Arial" w:hAnsi="Arial" w:cs="Arial"/>
                <w:sz w:val="20"/>
                <w:szCs w:val="20"/>
              </w:rPr>
            </w:pPr>
            <w:r w:rsidRPr="007060AF">
              <w:rPr>
                <w:rFonts w:ascii="Arial" w:hAnsi="Arial" w:cs="Arial"/>
                <w:sz w:val="20"/>
                <w:szCs w:val="20"/>
              </w:rPr>
              <w:t>Vocal de Capacitación Electoral y Educación Cívica</w:t>
            </w:r>
          </w:p>
        </w:tc>
        <w:tc>
          <w:tcPr>
            <w:tcW w:w="4819" w:type="dxa"/>
          </w:tcPr>
          <w:p w:rsidR="00FB6406" w:rsidRPr="007060AF" w:rsidRDefault="00FB6406" w:rsidP="00657EB0">
            <w:pPr>
              <w:spacing w:line="240" w:lineRule="auto"/>
              <w:contextualSpacing/>
              <w:jc w:val="center"/>
              <w:rPr>
                <w:rFonts w:ascii="Arial" w:hAnsi="Arial" w:cs="Arial"/>
                <w:b/>
                <w:sz w:val="20"/>
                <w:szCs w:val="20"/>
              </w:rPr>
            </w:pPr>
            <w:r w:rsidRPr="007060AF">
              <w:rPr>
                <w:rFonts w:ascii="Arial" w:hAnsi="Arial" w:cs="Arial"/>
                <w:b/>
                <w:sz w:val="20"/>
                <w:szCs w:val="20"/>
              </w:rPr>
              <w:t>Vo.bo.</w:t>
            </w:r>
          </w:p>
          <w:p w:rsidR="00FB6406" w:rsidRPr="007060AF" w:rsidRDefault="00FB6406" w:rsidP="00657EB0">
            <w:pPr>
              <w:spacing w:line="240" w:lineRule="auto"/>
              <w:contextualSpacing/>
              <w:jc w:val="center"/>
              <w:rPr>
                <w:rFonts w:ascii="Arial" w:hAnsi="Arial" w:cs="Arial"/>
                <w:sz w:val="20"/>
                <w:szCs w:val="20"/>
              </w:rPr>
            </w:pPr>
          </w:p>
          <w:p w:rsidR="00FB6406" w:rsidRPr="007060AF" w:rsidRDefault="00FB6406" w:rsidP="00657EB0">
            <w:pPr>
              <w:spacing w:line="240" w:lineRule="auto"/>
              <w:contextualSpacing/>
              <w:jc w:val="center"/>
              <w:rPr>
                <w:rFonts w:ascii="Arial" w:hAnsi="Arial" w:cs="Arial"/>
                <w:sz w:val="20"/>
                <w:szCs w:val="20"/>
              </w:rPr>
            </w:pPr>
          </w:p>
          <w:p w:rsidR="00FB6406" w:rsidRPr="007060AF" w:rsidRDefault="00FB6406" w:rsidP="00657EB0">
            <w:pPr>
              <w:spacing w:line="240" w:lineRule="auto"/>
              <w:contextualSpacing/>
              <w:jc w:val="center"/>
              <w:rPr>
                <w:rFonts w:ascii="Arial" w:hAnsi="Arial" w:cs="Arial"/>
                <w:sz w:val="20"/>
                <w:szCs w:val="20"/>
              </w:rPr>
            </w:pPr>
            <w:r w:rsidRPr="007060AF">
              <w:rPr>
                <w:rFonts w:ascii="Arial" w:hAnsi="Arial" w:cs="Arial"/>
                <w:sz w:val="20"/>
                <w:szCs w:val="20"/>
              </w:rPr>
              <w:t>Lic. Juan José Hernández Castillo</w:t>
            </w:r>
          </w:p>
          <w:p w:rsidR="00FB6406" w:rsidRPr="007060AF" w:rsidRDefault="00FB6406" w:rsidP="00657EB0">
            <w:pPr>
              <w:spacing w:line="240" w:lineRule="auto"/>
              <w:contextualSpacing/>
              <w:jc w:val="center"/>
              <w:rPr>
                <w:rFonts w:ascii="Arial" w:hAnsi="Arial" w:cs="Arial"/>
                <w:sz w:val="20"/>
                <w:szCs w:val="20"/>
              </w:rPr>
            </w:pPr>
            <w:r w:rsidRPr="007060AF">
              <w:rPr>
                <w:rFonts w:ascii="Arial" w:hAnsi="Arial" w:cs="Arial"/>
                <w:sz w:val="20"/>
                <w:szCs w:val="20"/>
              </w:rPr>
              <w:t>Vocal Secretario</w:t>
            </w:r>
          </w:p>
        </w:tc>
        <w:tc>
          <w:tcPr>
            <w:tcW w:w="4933" w:type="dxa"/>
            <w:tcBorders>
              <w:top w:val="nil"/>
              <w:bottom w:val="nil"/>
            </w:tcBorders>
          </w:tcPr>
          <w:p w:rsidR="00FB6406" w:rsidRPr="007060AF" w:rsidRDefault="00FB6406" w:rsidP="00657EB0">
            <w:pPr>
              <w:spacing w:line="240" w:lineRule="auto"/>
              <w:contextualSpacing/>
              <w:jc w:val="both"/>
              <w:rPr>
                <w:rFonts w:ascii="Arial" w:hAnsi="Arial" w:cs="Arial"/>
                <w:sz w:val="20"/>
                <w:szCs w:val="20"/>
              </w:rPr>
            </w:pPr>
          </w:p>
          <w:p w:rsidR="00FB6406" w:rsidRPr="007060AF" w:rsidRDefault="00FB6406" w:rsidP="00657EB0">
            <w:pPr>
              <w:tabs>
                <w:tab w:val="left" w:pos="2896"/>
              </w:tabs>
              <w:spacing w:line="240" w:lineRule="auto"/>
              <w:contextualSpacing/>
              <w:rPr>
                <w:rFonts w:ascii="Arial" w:hAnsi="Arial" w:cs="Arial"/>
                <w:sz w:val="20"/>
                <w:szCs w:val="20"/>
              </w:rPr>
            </w:pPr>
          </w:p>
        </w:tc>
      </w:tr>
    </w:tbl>
    <w:p w:rsidR="00FB6406" w:rsidRPr="007060AF" w:rsidRDefault="00FB6406" w:rsidP="008A6FAF">
      <w:pPr>
        <w:spacing w:line="240" w:lineRule="auto"/>
        <w:contextualSpacing/>
        <w:jc w:val="both"/>
        <w:rPr>
          <w:rFonts w:ascii="Arial" w:hAnsi="Arial" w:cs="Arial"/>
          <w:sz w:val="20"/>
          <w:szCs w:val="20"/>
        </w:rPr>
      </w:pPr>
    </w:p>
    <w:sectPr w:rsidR="00FB6406" w:rsidRPr="007060AF" w:rsidSect="009F089F">
      <w:headerReference w:type="default" r:id="rId13"/>
      <w:footerReference w:type="default" r:id="rId14"/>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035" w:rsidRDefault="00E74035" w:rsidP="00781A04">
      <w:pPr>
        <w:spacing w:after="0" w:line="240" w:lineRule="auto"/>
      </w:pPr>
      <w:r>
        <w:separator/>
      </w:r>
    </w:p>
  </w:endnote>
  <w:endnote w:type="continuationSeparator" w:id="0">
    <w:p w:rsidR="00E74035" w:rsidRDefault="00E74035" w:rsidP="00781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532374"/>
      <w:docPartObj>
        <w:docPartGallery w:val="Page Numbers (Bottom of Page)"/>
        <w:docPartUnique/>
      </w:docPartObj>
    </w:sdtPr>
    <w:sdtContent>
      <w:p w:rsidR="00621C41" w:rsidRDefault="00621C41">
        <w:pPr>
          <w:pStyle w:val="Piedepgina"/>
          <w:jc w:val="right"/>
        </w:pPr>
        <w:r>
          <w:fldChar w:fldCharType="begin"/>
        </w:r>
        <w:r>
          <w:instrText>PAGE   \* MERGEFORMAT</w:instrText>
        </w:r>
        <w:r>
          <w:fldChar w:fldCharType="separate"/>
        </w:r>
        <w:r w:rsidR="00AA1BC1" w:rsidRPr="00AA1BC1">
          <w:rPr>
            <w:noProof/>
            <w:lang w:val="es-ES"/>
          </w:rPr>
          <w:t>37</w:t>
        </w:r>
        <w:r>
          <w:fldChar w:fldCharType="end"/>
        </w:r>
      </w:p>
    </w:sdtContent>
  </w:sdt>
  <w:p w:rsidR="00621C41" w:rsidRDefault="00621C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035" w:rsidRDefault="00E74035" w:rsidP="00781A04">
      <w:pPr>
        <w:spacing w:after="0" w:line="240" w:lineRule="auto"/>
      </w:pPr>
      <w:r>
        <w:separator/>
      </w:r>
    </w:p>
  </w:footnote>
  <w:footnote w:type="continuationSeparator" w:id="0">
    <w:p w:rsidR="00E74035" w:rsidRDefault="00E74035" w:rsidP="00781A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C41" w:rsidRDefault="00621C41">
    <w:pPr>
      <w:pStyle w:val="Encabezado"/>
    </w:pPr>
  </w:p>
  <w:p w:rsidR="00621C41" w:rsidRDefault="00621C41">
    <w:pPr>
      <w:pStyle w:val="Encabezado"/>
    </w:pPr>
    <w:r>
      <w:rPr>
        <w:noProof/>
        <w:lang w:eastAsia="es-MX"/>
      </w:rPr>
      <w:drawing>
        <wp:anchor distT="0" distB="0" distL="114300" distR="114300" simplePos="0" relativeHeight="251658240" behindDoc="0" locked="0" layoutInCell="1" allowOverlap="1">
          <wp:simplePos x="0" y="0"/>
          <wp:positionH relativeFrom="column">
            <wp:posOffset>183515</wp:posOffset>
          </wp:positionH>
          <wp:positionV relativeFrom="paragraph">
            <wp:posOffset>-391160</wp:posOffset>
          </wp:positionV>
          <wp:extent cx="1482090" cy="513080"/>
          <wp:effectExtent l="0" t="0" r="3810" b="127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2090" cy="5130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2627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66C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D493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4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A49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49A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CC23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E4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2888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5A39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1" w15:restartNumberingAfterBreak="0">
    <w:nsid w:val="12A91F19"/>
    <w:multiLevelType w:val="hybridMultilevel"/>
    <w:tmpl w:val="671E6DD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DC6197"/>
    <w:multiLevelType w:val="hybridMultilevel"/>
    <w:tmpl w:val="4CF252CA"/>
    <w:lvl w:ilvl="0" w:tplc="C4602298">
      <w:start w:val="1"/>
      <w:numFmt w:val="bullet"/>
      <w:lvlText w:val=""/>
      <w:lvlJc w:val="left"/>
      <w:pPr>
        <w:tabs>
          <w:tab w:val="num" w:pos="720"/>
        </w:tabs>
        <w:ind w:left="720" w:hanging="72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B96185"/>
    <w:multiLevelType w:val="hybridMultilevel"/>
    <w:tmpl w:val="C5ACC920"/>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D03A72"/>
    <w:multiLevelType w:val="hybridMultilevel"/>
    <w:tmpl w:val="DAE8B85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7F2309"/>
    <w:multiLevelType w:val="hybridMultilevel"/>
    <w:tmpl w:val="7ADCD836"/>
    <w:lvl w:ilvl="0" w:tplc="080A0001">
      <w:start w:val="1"/>
      <w:numFmt w:val="bullet"/>
      <w:lvlText w:val=""/>
      <w:lvlJc w:val="left"/>
      <w:pPr>
        <w:ind w:left="72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6" w15:restartNumberingAfterBreak="0">
    <w:nsid w:val="38735AD1"/>
    <w:multiLevelType w:val="hybridMultilevel"/>
    <w:tmpl w:val="F10AB61A"/>
    <w:lvl w:ilvl="0" w:tplc="08B692EA">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08718D8"/>
    <w:multiLevelType w:val="hybridMultilevel"/>
    <w:tmpl w:val="9492274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717375"/>
    <w:multiLevelType w:val="multilevel"/>
    <w:tmpl w:val="671E6D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0" w15:restartNumberingAfterBreak="0">
    <w:nsid w:val="6A4B034A"/>
    <w:multiLevelType w:val="hybridMultilevel"/>
    <w:tmpl w:val="C8C81C6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BE1DCE"/>
    <w:multiLevelType w:val="hybridMultilevel"/>
    <w:tmpl w:val="6270BE76"/>
    <w:lvl w:ilvl="0" w:tplc="080A0001">
      <w:start w:val="1"/>
      <w:numFmt w:val="bullet"/>
      <w:lvlText w:val=""/>
      <w:lvlJc w:val="left"/>
      <w:pPr>
        <w:ind w:left="72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20"/>
  </w:num>
  <w:num w:numId="7">
    <w:abstractNumId w:val="19"/>
  </w:num>
  <w:num w:numId="8">
    <w:abstractNumId w:val="14"/>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11"/>
  </w:num>
  <w:num w:numId="20">
    <w:abstractNumId w:val="17"/>
  </w:num>
  <w:num w:numId="21">
    <w:abstractNumId w:val="18"/>
  </w:num>
  <w:num w:numId="22">
    <w:abstractNumId w:val="12"/>
  </w:num>
  <w:num w:numId="23">
    <w:abstractNumId w:val="13"/>
  </w:num>
  <w:num w:numId="24">
    <w:abstractNumId w:val="16"/>
  </w:num>
  <w:num w:numId="25">
    <w:abstractNumId w:val="15"/>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931"/>
    <w:rsid w:val="00031961"/>
    <w:rsid w:val="000416A2"/>
    <w:rsid w:val="00082BF6"/>
    <w:rsid w:val="000E13DA"/>
    <w:rsid w:val="000F2040"/>
    <w:rsid w:val="00115D26"/>
    <w:rsid w:val="00134187"/>
    <w:rsid w:val="0015506F"/>
    <w:rsid w:val="0018487C"/>
    <w:rsid w:val="001A5A79"/>
    <w:rsid w:val="001D6B96"/>
    <w:rsid w:val="00266093"/>
    <w:rsid w:val="002B432F"/>
    <w:rsid w:val="002D1F18"/>
    <w:rsid w:val="002D3CB3"/>
    <w:rsid w:val="002E0772"/>
    <w:rsid w:val="002F69B7"/>
    <w:rsid w:val="003006FF"/>
    <w:rsid w:val="003419E5"/>
    <w:rsid w:val="0036524A"/>
    <w:rsid w:val="003A7251"/>
    <w:rsid w:val="003D0024"/>
    <w:rsid w:val="003D3C8B"/>
    <w:rsid w:val="003F1E61"/>
    <w:rsid w:val="00407382"/>
    <w:rsid w:val="00433A98"/>
    <w:rsid w:val="00446768"/>
    <w:rsid w:val="004837D6"/>
    <w:rsid w:val="00487057"/>
    <w:rsid w:val="004D6504"/>
    <w:rsid w:val="00504F94"/>
    <w:rsid w:val="00533CDA"/>
    <w:rsid w:val="0054124B"/>
    <w:rsid w:val="00553E42"/>
    <w:rsid w:val="005A6B8D"/>
    <w:rsid w:val="005B170E"/>
    <w:rsid w:val="005B65BC"/>
    <w:rsid w:val="005F039E"/>
    <w:rsid w:val="00615436"/>
    <w:rsid w:val="00621C41"/>
    <w:rsid w:val="00657EB0"/>
    <w:rsid w:val="006627D9"/>
    <w:rsid w:val="0068383D"/>
    <w:rsid w:val="0068491D"/>
    <w:rsid w:val="006910E9"/>
    <w:rsid w:val="006B2B48"/>
    <w:rsid w:val="006C2F5E"/>
    <w:rsid w:val="007060AF"/>
    <w:rsid w:val="007166A9"/>
    <w:rsid w:val="00717AE6"/>
    <w:rsid w:val="00717E85"/>
    <w:rsid w:val="00781A04"/>
    <w:rsid w:val="00783C1B"/>
    <w:rsid w:val="007B6DAB"/>
    <w:rsid w:val="007C2113"/>
    <w:rsid w:val="00833F33"/>
    <w:rsid w:val="008A6FAF"/>
    <w:rsid w:val="008D6931"/>
    <w:rsid w:val="008E0D19"/>
    <w:rsid w:val="008F073F"/>
    <w:rsid w:val="00924939"/>
    <w:rsid w:val="00996E95"/>
    <w:rsid w:val="009A075F"/>
    <w:rsid w:val="009B2D34"/>
    <w:rsid w:val="009D22FE"/>
    <w:rsid w:val="009F089F"/>
    <w:rsid w:val="009F5718"/>
    <w:rsid w:val="00A40C75"/>
    <w:rsid w:val="00A63642"/>
    <w:rsid w:val="00AA1BC1"/>
    <w:rsid w:val="00B86F50"/>
    <w:rsid w:val="00B91952"/>
    <w:rsid w:val="00BA5088"/>
    <w:rsid w:val="00BB4A29"/>
    <w:rsid w:val="00BE178F"/>
    <w:rsid w:val="00BE3E9C"/>
    <w:rsid w:val="00C03472"/>
    <w:rsid w:val="00C263CD"/>
    <w:rsid w:val="00C43006"/>
    <w:rsid w:val="00C50021"/>
    <w:rsid w:val="00C56C78"/>
    <w:rsid w:val="00C6406F"/>
    <w:rsid w:val="00CB432A"/>
    <w:rsid w:val="00CE0A12"/>
    <w:rsid w:val="00D36032"/>
    <w:rsid w:val="00D565CD"/>
    <w:rsid w:val="00D6764F"/>
    <w:rsid w:val="00D91722"/>
    <w:rsid w:val="00DA09CA"/>
    <w:rsid w:val="00DA3353"/>
    <w:rsid w:val="00DC16BF"/>
    <w:rsid w:val="00DD3A3F"/>
    <w:rsid w:val="00DD5497"/>
    <w:rsid w:val="00DF0F3E"/>
    <w:rsid w:val="00E27984"/>
    <w:rsid w:val="00E30416"/>
    <w:rsid w:val="00E36718"/>
    <w:rsid w:val="00E55971"/>
    <w:rsid w:val="00E71CBA"/>
    <w:rsid w:val="00E74035"/>
    <w:rsid w:val="00EC2A0E"/>
    <w:rsid w:val="00EC45E8"/>
    <w:rsid w:val="00EE46F5"/>
    <w:rsid w:val="00F70C5B"/>
    <w:rsid w:val="00FB2438"/>
    <w:rsid w:val="00FB6406"/>
    <w:rsid w:val="00FC4B0C"/>
    <w:rsid w:val="00FF2F4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503D45-DD60-48FF-B063-291AD6C9A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iPriority="0"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D26"/>
  </w:style>
  <w:style w:type="paragraph" w:styleId="Ttulo1">
    <w:name w:val="heading 1"/>
    <w:basedOn w:val="Normal"/>
    <w:next w:val="Normal"/>
    <w:link w:val="Ttulo1Car"/>
    <w:qFormat/>
    <w:rsid w:val="00BA5088"/>
    <w:pPr>
      <w:keepNext/>
      <w:spacing w:before="240" w:after="60" w:line="240" w:lineRule="auto"/>
      <w:outlineLvl w:val="0"/>
    </w:pPr>
    <w:rPr>
      <w:rFonts w:ascii="Arial" w:eastAsia="Times New Roman" w:hAnsi="Arial" w:cs="Arial"/>
      <w:b/>
      <w:bCs/>
      <w:kern w:val="32"/>
      <w:sz w:val="32"/>
      <w:szCs w:val="32"/>
      <w:lang w:val="es-ES" w:eastAsia="es-ES"/>
    </w:rPr>
  </w:style>
  <w:style w:type="paragraph" w:styleId="Ttulo2">
    <w:name w:val="heading 2"/>
    <w:basedOn w:val="Normal"/>
    <w:next w:val="Normal"/>
    <w:link w:val="Ttulo2Car"/>
    <w:qFormat/>
    <w:rsid w:val="00BA5088"/>
    <w:pPr>
      <w:keepNext/>
      <w:spacing w:before="240" w:after="60" w:line="240" w:lineRule="auto"/>
      <w:outlineLvl w:val="1"/>
    </w:pPr>
    <w:rPr>
      <w:rFonts w:ascii="Arial" w:eastAsia="Times New Roman" w:hAnsi="Arial" w:cs="Arial"/>
      <w:b/>
      <w:bCs/>
      <w:i/>
      <w:iCs/>
      <w:sz w:val="28"/>
      <w:szCs w:val="28"/>
      <w:lang w:val="es-ES" w:eastAsia="es-ES"/>
    </w:rPr>
  </w:style>
  <w:style w:type="paragraph" w:styleId="Ttulo3">
    <w:name w:val="heading 3"/>
    <w:basedOn w:val="Normal"/>
    <w:next w:val="Normal"/>
    <w:link w:val="Ttulo3Car"/>
    <w:qFormat/>
    <w:rsid w:val="00BA5088"/>
    <w:pPr>
      <w:keepNext/>
      <w:spacing w:before="240" w:after="60" w:line="240" w:lineRule="auto"/>
      <w:outlineLvl w:val="2"/>
    </w:pPr>
    <w:rPr>
      <w:rFonts w:ascii="Arial" w:eastAsia="Times New Roman" w:hAnsi="Arial" w:cs="Arial"/>
      <w:b/>
      <w:bCs/>
      <w:sz w:val="26"/>
      <w:szCs w:val="26"/>
      <w:lang w:val="es-ES" w:eastAsia="es-ES"/>
    </w:rPr>
  </w:style>
  <w:style w:type="paragraph" w:styleId="Ttulo4">
    <w:name w:val="heading 4"/>
    <w:basedOn w:val="Normal"/>
    <w:next w:val="Normal"/>
    <w:link w:val="Ttulo4Car"/>
    <w:qFormat/>
    <w:rsid w:val="00BA5088"/>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6">
    <w:name w:val="heading 6"/>
    <w:basedOn w:val="Normal"/>
    <w:next w:val="Normal"/>
    <w:link w:val="Ttulo6Car"/>
    <w:qFormat/>
    <w:rsid w:val="00BA5088"/>
    <w:pPr>
      <w:spacing w:before="240" w:after="60" w:line="240" w:lineRule="auto"/>
      <w:outlineLvl w:val="5"/>
    </w:pPr>
    <w:rPr>
      <w:rFonts w:ascii="Times New Roman" w:eastAsia="Times New Roman" w:hAnsi="Times New Roman" w:cs="Times New Roman"/>
      <w:b/>
      <w:bCs/>
      <w:lang w:val="es-ES" w:eastAsia="es-ES"/>
    </w:rPr>
  </w:style>
  <w:style w:type="paragraph" w:styleId="Ttulo8">
    <w:name w:val="heading 8"/>
    <w:basedOn w:val="Normal"/>
    <w:next w:val="Normal"/>
    <w:link w:val="Ttulo8Car"/>
    <w:qFormat/>
    <w:rsid w:val="00BA5088"/>
    <w:pPr>
      <w:spacing w:before="240" w:after="60" w:line="240" w:lineRule="auto"/>
      <w:outlineLvl w:val="7"/>
    </w:pPr>
    <w:rPr>
      <w:rFonts w:ascii="Times New Roman" w:eastAsia="Times New Roman" w:hAnsi="Times New Roman" w:cs="Times New Roman"/>
      <w:i/>
      <w:iCs/>
      <w:sz w:val="24"/>
      <w:szCs w:val="24"/>
      <w:lang w:val="es-ES" w:eastAsia="es-ES"/>
    </w:rPr>
  </w:style>
  <w:style w:type="paragraph" w:styleId="Ttulo9">
    <w:name w:val="heading 9"/>
    <w:basedOn w:val="Normal"/>
    <w:next w:val="Normal"/>
    <w:link w:val="Ttulo9Car"/>
    <w:qFormat/>
    <w:rsid w:val="00BA5088"/>
    <w:pPr>
      <w:spacing w:before="240" w:after="60" w:line="240" w:lineRule="auto"/>
      <w:outlineLvl w:val="8"/>
    </w:pPr>
    <w:rPr>
      <w:rFonts w:ascii="Arial" w:eastAsia="Times New Roman" w:hAnsi="Arial" w:cs="Arial"/>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A5088"/>
    <w:rPr>
      <w:rFonts w:ascii="Arial" w:eastAsia="Times New Roman" w:hAnsi="Arial" w:cs="Arial"/>
      <w:b/>
      <w:bCs/>
      <w:kern w:val="32"/>
      <w:sz w:val="32"/>
      <w:szCs w:val="32"/>
      <w:lang w:val="es-ES" w:eastAsia="es-ES"/>
    </w:rPr>
  </w:style>
  <w:style w:type="character" w:customStyle="1" w:styleId="Ttulo2Car">
    <w:name w:val="Título 2 Car"/>
    <w:basedOn w:val="Fuentedeprrafopredeter"/>
    <w:link w:val="Ttulo2"/>
    <w:rsid w:val="00BA5088"/>
    <w:rPr>
      <w:rFonts w:ascii="Arial" w:eastAsia="Times New Roman" w:hAnsi="Arial" w:cs="Arial"/>
      <w:b/>
      <w:bCs/>
      <w:i/>
      <w:iCs/>
      <w:sz w:val="28"/>
      <w:szCs w:val="28"/>
      <w:lang w:val="es-ES" w:eastAsia="es-ES"/>
    </w:rPr>
  </w:style>
  <w:style w:type="character" w:customStyle="1" w:styleId="Ttulo3Car">
    <w:name w:val="Título 3 Car"/>
    <w:basedOn w:val="Fuentedeprrafopredeter"/>
    <w:link w:val="Ttulo3"/>
    <w:rsid w:val="00BA5088"/>
    <w:rPr>
      <w:rFonts w:ascii="Arial" w:eastAsia="Times New Roman" w:hAnsi="Arial" w:cs="Arial"/>
      <w:b/>
      <w:bCs/>
      <w:sz w:val="26"/>
      <w:szCs w:val="26"/>
      <w:lang w:val="es-ES" w:eastAsia="es-ES"/>
    </w:rPr>
  </w:style>
  <w:style w:type="character" w:customStyle="1" w:styleId="Ttulo4Car">
    <w:name w:val="Título 4 Car"/>
    <w:basedOn w:val="Fuentedeprrafopredeter"/>
    <w:link w:val="Ttulo4"/>
    <w:rsid w:val="00BA5088"/>
    <w:rPr>
      <w:rFonts w:ascii="Times New Roman" w:eastAsia="Times New Roman" w:hAnsi="Times New Roman" w:cs="Times New Roman"/>
      <w:b/>
      <w:bCs/>
      <w:sz w:val="28"/>
      <w:szCs w:val="28"/>
      <w:lang w:val="es-ES" w:eastAsia="es-ES"/>
    </w:rPr>
  </w:style>
  <w:style w:type="character" w:customStyle="1" w:styleId="Ttulo6Car">
    <w:name w:val="Título 6 Car"/>
    <w:basedOn w:val="Fuentedeprrafopredeter"/>
    <w:link w:val="Ttulo6"/>
    <w:rsid w:val="00BA5088"/>
    <w:rPr>
      <w:rFonts w:ascii="Times New Roman" w:eastAsia="Times New Roman" w:hAnsi="Times New Roman" w:cs="Times New Roman"/>
      <w:b/>
      <w:bCs/>
      <w:lang w:val="es-ES" w:eastAsia="es-ES"/>
    </w:rPr>
  </w:style>
  <w:style w:type="character" w:customStyle="1" w:styleId="Ttulo8Car">
    <w:name w:val="Título 8 Car"/>
    <w:basedOn w:val="Fuentedeprrafopredeter"/>
    <w:link w:val="Ttulo8"/>
    <w:rsid w:val="00BA5088"/>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BA5088"/>
    <w:rPr>
      <w:rFonts w:ascii="Arial" w:eastAsia="Times New Roman" w:hAnsi="Arial" w:cs="Arial"/>
      <w:lang w:val="es-ES" w:eastAsia="es-ES"/>
    </w:rPr>
  </w:style>
  <w:style w:type="paragraph" w:styleId="Textodeglobo">
    <w:name w:val="Balloon Text"/>
    <w:basedOn w:val="Normal"/>
    <w:link w:val="TextodegloboCar"/>
    <w:uiPriority w:val="99"/>
    <w:semiHidden/>
    <w:unhideWhenUsed/>
    <w:rsid w:val="0048705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87057"/>
    <w:rPr>
      <w:rFonts w:ascii="Tahoma" w:hAnsi="Tahoma" w:cs="Tahoma"/>
      <w:sz w:val="16"/>
      <w:szCs w:val="16"/>
    </w:rPr>
  </w:style>
  <w:style w:type="paragraph" w:styleId="Encabezado">
    <w:name w:val="header"/>
    <w:basedOn w:val="Normal"/>
    <w:link w:val="EncabezadoCar"/>
    <w:unhideWhenUsed/>
    <w:rsid w:val="00781A0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81A04"/>
  </w:style>
  <w:style w:type="paragraph" w:styleId="Piedepgina">
    <w:name w:val="footer"/>
    <w:basedOn w:val="Normal"/>
    <w:link w:val="PiedepginaCar"/>
    <w:uiPriority w:val="99"/>
    <w:unhideWhenUsed/>
    <w:rsid w:val="00781A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81A04"/>
  </w:style>
  <w:style w:type="character" w:styleId="Hipervnculo">
    <w:name w:val="Hyperlink"/>
    <w:basedOn w:val="Fuentedeprrafopredeter"/>
    <w:uiPriority w:val="99"/>
    <w:unhideWhenUsed/>
    <w:rsid w:val="00B91952"/>
    <w:rPr>
      <w:color w:val="0000FF" w:themeColor="hyperlink"/>
      <w:u w:val="single"/>
    </w:rPr>
  </w:style>
  <w:style w:type="character" w:styleId="Nmerodepgina">
    <w:name w:val="page number"/>
    <w:basedOn w:val="Fuentedeprrafopredeter"/>
    <w:rsid w:val="00BA5088"/>
  </w:style>
  <w:style w:type="paragraph" w:styleId="Encabezadodemensaje">
    <w:name w:val="Message Header"/>
    <w:basedOn w:val="Normal"/>
    <w:link w:val="EncabezadodemensajeCar"/>
    <w:rsid w:val="00BA508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BA5088"/>
    <w:rPr>
      <w:rFonts w:ascii="Arial" w:eastAsia="Times New Roman" w:hAnsi="Arial" w:cs="Arial"/>
      <w:sz w:val="24"/>
      <w:szCs w:val="24"/>
      <w:shd w:val="pct20" w:color="auto" w:fill="auto"/>
      <w:lang w:val="es-ES" w:eastAsia="es-ES"/>
    </w:rPr>
  </w:style>
  <w:style w:type="table" w:styleId="Tablaelegante">
    <w:name w:val="Table Elegant"/>
    <w:basedOn w:val="Tablanormal"/>
    <w:rsid w:val="00BA5088"/>
    <w:pPr>
      <w:spacing w:after="0" w:line="240" w:lineRule="auto"/>
    </w:pPr>
    <w:rPr>
      <w:rFonts w:ascii="Times New Roman" w:eastAsia="Times New Roman" w:hAnsi="Times New Roman" w:cs="Times New Roman"/>
      <w:sz w:val="20"/>
      <w:szCs w:val="20"/>
      <w:lang w:eastAsia="es-MX"/>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lista8">
    <w:name w:val="Table List 8"/>
    <w:basedOn w:val="Tablanormal"/>
    <w:rsid w:val="00BA5088"/>
    <w:pPr>
      <w:spacing w:after="0" w:line="240" w:lineRule="auto"/>
    </w:pPr>
    <w:rPr>
      <w:rFonts w:ascii="Times New Roman" w:eastAsia="Times New Roman" w:hAnsi="Times New Roman" w:cs="Times New Roman"/>
      <w:sz w:val="20"/>
      <w:szCs w:val="20"/>
      <w:lang w:eastAsia="es-MX"/>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a">
    <w:rsid w:val="00BA5088"/>
    <w:pPr>
      <w:spacing w:after="0" w:line="240" w:lineRule="auto"/>
    </w:pPr>
    <w:rPr>
      <w:rFonts w:ascii="Times New Roman" w:eastAsia="Times New Roman" w:hAnsi="Times New Roman" w:cs="Times New Roman"/>
      <w:sz w:val="20"/>
      <w:szCs w:val="20"/>
      <w:lang w:eastAsia="es-MX"/>
    </w:rPr>
  </w:style>
  <w:style w:type="table" w:styleId="Tablaweb2">
    <w:name w:val="Table Web 2"/>
    <w:basedOn w:val="Tablanormal"/>
    <w:uiPriority w:val="99"/>
    <w:semiHidden/>
    <w:unhideWhenUsed/>
    <w:rsid w:val="00BA508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1">
    <w:name w:val="Table Web 1"/>
    <w:basedOn w:val="Tablanormal"/>
    <w:uiPriority w:val="99"/>
    <w:semiHidden/>
    <w:unhideWhenUsed/>
    <w:rsid w:val="00BA508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nespaciado">
    <w:name w:val="No Spacing"/>
    <w:uiPriority w:val="1"/>
    <w:qFormat/>
    <w:rsid w:val="008A6FAF"/>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324310">
      <w:bodyDiv w:val="1"/>
      <w:marLeft w:val="0"/>
      <w:marRight w:val="0"/>
      <w:marTop w:val="0"/>
      <w:marBottom w:val="0"/>
      <w:divBdr>
        <w:top w:val="none" w:sz="0" w:space="0" w:color="auto"/>
        <w:left w:val="none" w:sz="0" w:space="0" w:color="auto"/>
        <w:bottom w:val="none" w:sz="0" w:space="0" w:color="auto"/>
        <w:right w:val="none" w:sz="0" w:space="0" w:color="auto"/>
      </w:divBdr>
    </w:div>
    <w:div w:id="333335947">
      <w:bodyDiv w:val="1"/>
      <w:marLeft w:val="0"/>
      <w:marRight w:val="0"/>
      <w:marTop w:val="0"/>
      <w:marBottom w:val="0"/>
      <w:divBdr>
        <w:top w:val="none" w:sz="0" w:space="0" w:color="auto"/>
        <w:left w:val="none" w:sz="0" w:space="0" w:color="auto"/>
        <w:bottom w:val="none" w:sz="0" w:space="0" w:color="auto"/>
        <w:right w:val="none" w:sz="0" w:space="0" w:color="auto"/>
      </w:divBdr>
    </w:div>
    <w:div w:id="346713881">
      <w:bodyDiv w:val="1"/>
      <w:marLeft w:val="0"/>
      <w:marRight w:val="0"/>
      <w:marTop w:val="0"/>
      <w:marBottom w:val="0"/>
      <w:divBdr>
        <w:top w:val="none" w:sz="0" w:space="0" w:color="auto"/>
        <w:left w:val="none" w:sz="0" w:space="0" w:color="auto"/>
        <w:bottom w:val="none" w:sz="0" w:space="0" w:color="auto"/>
        <w:right w:val="none" w:sz="0" w:space="0" w:color="auto"/>
      </w:divBdr>
    </w:div>
    <w:div w:id="346954143">
      <w:bodyDiv w:val="1"/>
      <w:marLeft w:val="0"/>
      <w:marRight w:val="0"/>
      <w:marTop w:val="0"/>
      <w:marBottom w:val="0"/>
      <w:divBdr>
        <w:top w:val="none" w:sz="0" w:space="0" w:color="auto"/>
        <w:left w:val="none" w:sz="0" w:space="0" w:color="auto"/>
        <w:bottom w:val="none" w:sz="0" w:space="0" w:color="auto"/>
        <w:right w:val="none" w:sz="0" w:space="0" w:color="auto"/>
      </w:divBdr>
    </w:div>
    <w:div w:id="707218230">
      <w:bodyDiv w:val="1"/>
      <w:marLeft w:val="0"/>
      <w:marRight w:val="0"/>
      <w:marTop w:val="0"/>
      <w:marBottom w:val="0"/>
      <w:divBdr>
        <w:top w:val="none" w:sz="0" w:space="0" w:color="auto"/>
        <w:left w:val="none" w:sz="0" w:space="0" w:color="auto"/>
        <w:bottom w:val="none" w:sz="0" w:space="0" w:color="auto"/>
        <w:right w:val="none" w:sz="0" w:space="0" w:color="auto"/>
      </w:divBdr>
    </w:div>
    <w:div w:id="728500552">
      <w:bodyDiv w:val="1"/>
      <w:marLeft w:val="0"/>
      <w:marRight w:val="0"/>
      <w:marTop w:val="0"/>
      <w:marBottom w:val="0"/>
      <w:divBdr>
        <w:top w:val="none" w:sz="0" w:space="0" w:color="auto"/>
        <w:left w:val="none" w:sz="0" w:space="0" w:color="auto"/>
        <w:bottom w:val="none" w:sz="0" w:space="0" w:color="auto"/>
        <w:right w:val="none" w:sz="0" w:space="0" w:color="auto"/>
      </w:divBdr>
    </w:div>
    <w:div w:id="977758514">
      <w:bodyDiv w:val="1"/>
      <w:marLeft w:val="0"/>
      <w:marRight w:val="0"/>
      <w:marTop w:val="0"/>
      <w:marBottom w:val="0"/>
      <w:divBdr>
        <w:top w:val="none" w:sz="0" w:space="0" w:color="auto"/>
        <w:left w:val="none" w:sz="0" w:space="0" w:color="auto"/>
        <w:bottom w:val="none" w:sz="0" w:space="0" w:color="auto"/>
        <w:right w:val="none" w:sz="0" w:space="0" w:color="auto"/>
      </w:divBdr>
    </w:div>
    <w:div w:id="987519715">
      <w:bodyDiv w:val="1"/>
      <w:marLeft w:val="0"/>
      <w:marRight w:val="0"/>
      <w:marTop w:val="0"/>
      <w:marBottom w:val="0"/>
      <w:divBdr>
        <w:top w:val="none" w:sz="0" w:space="0" w:color="auto"/>
        <w:left w:val="none" w:sz="0" w:space="0" w:color="auto"/>
        <w:bottom w:val="none" w:sz="0" w:space="0" w:color="auto"/>
        <w:right w:val="none" w:sz="0" w:space="0" w:color="auto"/>
      </w:divBdr>
    </w:div>
    <w:div w:id="1020202829">
      <w:bodyDiv w:val="1"/>
      <w:marLeft w:val="0"/>
      <w:marRight w:val="0"/>
      <w:marTop w:val="0"/>
      <w:marBottom w:val="0"/>
      <w:divBdr>
        <w:top w:val="none" w:sz="0" w:space="0" w:color="auto"/>
        <w:left w:val="none" w:sz="0" w:space="0" w:color="auto"/>
        <w:bottom w:val="none" w:sz="0" w:space="0" w:color="auto"/>
        <w:right w:val="none" w:sz="0" w:space="0" w:color="auto"/>
      </w:divBdr>
    </w:div>
    <w:div w:id="1126771627">
      <w:bodyDiv w:val="1"/>
      <w:marLeft w:val="0"/>
      <w:marRight w:val="0"/>
      <w:marTop w:val="0"/>
      <w:marBottom w:val="0"/>
      <w:divBdr>
        <w:top w:val="none" w:sz="0" w:space="0" w:color="auto"/>
        <w:left w:val="none" w:sz="0" w:space="0" w:color="auto"/>
        <w:bottom w:val="none" w:sz="0" w:space="0" w:color="auto"/>
        <w:right w:val="none" w:sz="0" w:space="0" w:color="auto"/>
      </w:divBdr>
    </w:div>
    <w:div w:id="1135104346">
      <w:bodyDiv w:val="1"/>
      <w:marLeft w:val="0"/>
      <w:marRight w:val="0"/>
      <w:marTop w:val="0"/>
      <w:marBottom w:val="0"/>
      <w:divBdr>
        <w:top w:val="none" w:sz="0" w:space="0" w:color="auto"/>
        <w:left w:val="none" w:sz="0" w:space="0" w:color="auto"/>
        <w:bottom w:val="none" w:sz="0" w:space="0" w:color="auto"/>
        <w:right w:val="none" w:sz="0" w:space="0" w:color="auto"/>
      </w:divBdr>
    </w:div>
    <w:div w:id="1406105236">
      <w:bodyDiv w:val="1"/>
      <w:marLeft w:val="0"/>
      <w:marRight w:val="0"/>
      <w:marTop w:val="0"/>
      <w:marBottom w:val="0"/>
      <w:divBdr>
        <w:top w:val="none" w:sz="0" w:space="0" w:color="auto"/>
        <w:left w:val="none" w:sz="0" w:space="0" w:color="auto"/>
        <w:bottom w:val="none" w:sz="0" w:space="0" w:color="auto"/>
        <w:right w:val="none" w:sz="0" w:space="0" w:color="auto"/>
      </w:divBdr>
    </w:div>
    <w:div w:id="1412847216">
      <w:bodyDiv w:val="1"/>
      <w:marLeft w:val="0"/>
      <w:marRight w:val="0"/>
      <w:marTop w:val="0"/>
      <w:marBottom w:val="0"/>
      <w:divBdr>
        <w:top w:val="none" w:sz="0" w:space="0" w:color="auto"/>
        <w:left w:val="none" w:sz="0" w:space="0" w:color="auto"/>
        <w:bottom w:val="none" w:sz="0" w:space="0" w:color="auto"/>
        <w:right w:val="none" w:sz="0" w:space="0" w:color="auto"/>
      </w:divBdr>
    </w:div>
    <w:div w:id="1424764210">
      <w:bodyDiv w:val="1"/>
      <w:marLeft w:val="0"/>
      <w:marRight w:val="0"/>
      <w:marTop w:val="0"/>
      <w:marBottom w:val="0"/>
      <w:divBdr>
        <w:top w:val="none" w:sz="0" w:space="0" w:color="auto"/>
        <w:left w:val="none" w:sz="0" w:space="0" w:color="auto"/>
        <w:bottom w:val="none" w:sz="0" w:space="0" w:color="auto"/>
        <w:right w:val="none" w:sz="0" w:space="0" w:color="auto"/>
      </w:divBdr>
    </w:div>
    <w:div w:id="1455639318">
      <w:bodyDiv w:val="1"/>
      <w:marLeft w:val="0"/>
      <w:marRight w:val="0"/>
      <w:marTop w:val="0"/>
      <w:marBottom w:val="0"/>
      <w:divBdr>
        <w:top w:val="none" w:sz="0" w:space="0" w:color="auto"/>
        <w:left w:val="none" w:sz="0" w:space="0" w:color="auto"/>
        <w:bottom w:val="none" w:sz="0" w:space="0" w:color="auto"/>
        <w:right w:val="none" w:sz="0" w:space="0" w:color="auto"/>
      </w:divBdr>
    </w:div>
    <w:div w:id="1464615114">
      <w:bodyDiv w:val="1"/>
      <w:marLeft w:val="0"/>
      <w:marRight w:val="0"/>
      <w:marTop w:val="0"/>
      <w:marBottom w:val="0"/>
      <w:divBdr>
        <w:top w:val="none" w:sz="0" w:space="0" w:color="auto"/>
        <w:left w:val="none" w:sz="0" w:space="0" w:color="auto"/>
        <w:bottom w:val="none" w:sz="0" w:space="0" w:color="auto"/>
        <w:right w:val="none" w:sz="0" w:space="0" w:color="auto"/>
      </w:divBdr>
    </w:div>
    <w:div w:id="1530416018">
      <w:bodyDiv w:val="1"/>
      <w:marLeft w:val="0"/>
      <w:marRight w:val="0"/>
      <w:marTop w:val="0"/>
      <w:marBottom w:val="0"/>
      <w:divBdr>
        <w:top w:val="none" w:sz="0" w:space="0" w:color="auto"/>
        <w:left w:val="none" w:sz="0" w:space="0" w:color="auto"/>
        <w:bottom w:val="none" w:sz="0" w:space="0" w:color="auto"/>
        <w:right w:val="none" w:sz="0" w:space="0" w:color="auto"/>
      </w:divBdr>
    </w:div>
    <w:div w:id="1543399926">
      <w:bodyDiv w:val="1"/>
      <w:marLeft w:val="0"/>
      <w:marRight w:val="0"/>
      <w:marTop w:val="0"/>
      <w:marBottom w:val="0"/>
      <w:divBdr>
        <w:top w:val="none" w:sz="0" w:space="0" w:color="auto"/>
        <w:left w:val="none" w:sz="0" w:space="0" w:color="auto"/>
        <w:bottom w:val="none" w:sz="0" w:space="0" w:color="auto"/>
        <w:right w:val="none" w:sz="0" w:space="0" w:color="auto"/>
      </w:divBdr>
    </w:div>
    <w:div w:id="1561867061">
      <w:bodyDiv w:val="1"/>
      <w:marLeft w:val="0"/>
      <w:marRight w:val="0"/>
      <w:marTop w:val="0"/>
      <w:marBottom w:val="0"/>
      <w:divBdr>
        <w:top w:val="none" w:sz="0" w:space="0" w:color="auto"/>
        <w:left w:val="none" w:sz="0" w:space="0" w:color="auto"/>
        <w:bottom w:val="none" w:sz="0" w:space="0" w:color="auto"/>
        <w:right w:val="none" w:sz="0" w:space="0" w:color="auto"/>
      </w:divBdr>
    </w:div>
    <w:div w:id="1583371691">
      <w:bodyDiv w:val="1"/>
      <w:marLeft w:val="0"/>
      <w:marRight w:val="0"/>
      <w:marTop w:val="0"/>
      <w:marBottom w:val="0"/>
      <w:divBdr>
        <w:top w:val="none" w:sz="0" w:space="0" w:color="auto"/>
        <w:left w:val="none" w:sz="0" w:space="0" w:color="auto"/>
        <w:bottom w:val="none" w:sz="0" w:space="0" w:color="auto"/>
        <w:right w:val="none" w:sz="0" w:space="0" w:color="auto"/>
      </w:divBdr>
    </w:div>
    <w:div w:id="1583833326">
      <w:bodyDiv w:val="1"/>
      <w:marLeft w:val="0"/>
      <w:marRight w:val="0"/>
      <w:marTop w:val="0"/>
      <w:marBottom w:val="0"/>
      <w:divBdr>
        <w:top w:val="none" w:sz="0" w:space="0" w:color="auto"/>
        <w:left w:val="none" w:sz="0" w:space="0" w:color="auto"/>
        <w:bottom w:val="none" w:sz="0" w:space="0" w:color="auto"/>
        <w:right w:val="none" w:sz="0" w:space="0" w:color="auto"/>
      </w:divBdr>
    </w:div>
    <w:div w:id="1640916326">
      <w:bodyDiv w:val="1"/>
      <w:marLeft w:val="0"/>
      <w:marRight w:val="0"/>
      <w:marTop w:val="0"/>
      <w:marBottom w:val="0"/>
      <w:divBdr>
        <w:top w:val="none" w:sz="0" w:space="0" w:color="auto"/>
        <w:left w:val="none" w:sz="0" w:space="0" w:color="auto"/>
        <w:bottom w:val="none" w:sz="0" w:space="0" w:color="auto"/>
        <w:right w:val="none" w:sz="0" w:space="0" w:color="auto"/>
      </w:divBdr>
    </w:div>
    <w:div w:id="1665818319">
      <w:bodyDiv w:val="1"/>
      <w:marLeft w:val="0"/>
      <w:marRight w:val="0"/>
      <w:marTop w:val="0"/>
      <w:marBottom w:val="0"/>
      <w:divBdr>
        <w:top w:val="none" w:sz="0" w:space="0" w:color="auto"/>
        <w:left w:val="none" w:sz="0" w:space="0" w:color="auto"/>
        <w:bottom w:val="none" w:sz="0" w:space="0" w:color="auto"/>
        <w:right w:val="none" w:sz="0" w:space="0" w:color="auto"/>
      </w:divBdr>
    </w:div>
    <w:div w:id="1704592857">
      <w:bodyDiv w:val="1"/>
      <w:marLeft w:val="0"/>
      <w:marRight w:val="0"/>
      <w:marTop w:val="0"/>
      <w:marBottom w:val="0"/>
      <w:divBdr>
        <w:top w:val="none" w:sz="0" w:space="0" w:color="auto"/>
        <w:left w:val="none" w:sz="0" w:space="0" w:color="auto"/>
        <w:bottom w:val="none" w:sz="0" w:space="0" w:color="auto"/>
        <w:right w:val="none" w:sz="0" w:space="0" w:color="auto"/>
      </w:divBdr>
    </w:div>
    <w:div w:id="1710490668">
      <w:bodyDiv w:val="1"/>
      <w:marLeft w:val="0"/>
      <w:marRight w:val="0"/>
      <w:marTop w:val="0"/>
      <w:marBottom w:val="0"/>
      <w:divBdr>
        <w:top w:val="none" w:sz="0" w:space="0" w:color="auto"/>
        <w:left w:val="none" w:sz="0" w:space="0" w:color="auto"/>
        <w:bottom w:val="none" w:sz="0" w:space="0" w:color="auto"/>
        <w:right w:val="none" w:sz="0" w:space="0" w:color="auto"/>
      </w:divBdr>
    </w:div>
    <w:div w:id="1735398083">
      <w:bodyDiv w:val="1"/>
      <w:marLeft w:val="0"/>
      <w:marRight w:val="0"/>
      <w:marTop w:val="0"/>
      <w:marBottom w:val="0"/>
      <w:divBdr>
        <w:top w:val="none" w:sz="0" w:space="0" w:color="auto"/>
        <w:left w:val="none" w:sz="0" w:space="0" w:color="auto"/>
        <w:bottom w:val="none" w:sz="0" w:space="0" w:color="auto"/>
        <w:right w:val="none" w:sz="0" w:space="0" w:color="auto"/>
      </w:divBdr>
    </w:div>
    <w:div w:id="1748769099">
      <w:bodyDiv w:val="1"/>
      <w:marLeft w:val="0"/>
      <w:marRight w:val="0"/>
      <w:marTop w:val="0"/>
      <w:marBottom w:val="0"/>
      <w:divBdr>
        <w:top w:val="none" w:sz="0" w:space="0" w:color="auto"/>
        <w:left w:val="none" w:sz="0" w:space="0" w:color="auto"/>
        <w:bottom w:val="none" w:sz="0" w:space="0" w:color="auto"/>
        <w:right w:val="none" w:sz="0" w:space="0" w:color="auto"/>
      </w:divBdr>
    </w:div>
    <w:div w:id="1762723668">
      <w:bodyDiv w:val="1"/>
      <w:marLeft w:val="0"/>
      <w:marRight w:val="0"/>
      <w:marTop w:val="0"/>
      <w:marBottom w:val="0"/>
      <w:divBdr>
        <w:top w:val="none" w:sz="0" w:space="0" w:color="auto"/>
        <w:left w:val="none" w:sz="0" w:space="0" w:color="auto"/>
        <w:bottom w:val="none" w:sz="0" w:space="0" w:color="auto"/>
        <w:right w:val="none" w:sz="0" w:space="0" w:color="auto"/>
      </w:divBdr>
    </w:div>
    <w:div w:id="1777678159">
      <w:bodyDiv w:val="1"/>
      <w:marLeft w:val="0"/>
      <w:marRight w:val="0"/>
      <w:marTop w:val="0"/>
      <w:marBottom w:val="0"/>
      <w:divBdr>
        <w:top w:val="none" w:sz="0" w:space="0" w:color="auto"/>
        <w:left w:val="none" w:sz="0" w:space="0" w:color="auto"/>
        <w:bottom w:val="none" w:sz="0" w:space="0" w:color="auto"/>
        <w:right w:val="none" w:sz="0" w:space="0" w:color="auto"/>
      </w:divBdr>
    </w:div>
    <w:div w:id="1784960514">
      <w:bodyDiv w:val="1"/>
      <w:marLeft w:val="0"/>
      <w:marRight w:val="0"/>
      <w:marTop w:val="0"/>
      <w:marBottom w:val="0"/>
      <w:divBdr>
        <w:top w:val="none" w:sz="0" w:space="0" w:color="auto"/>
        <w:left w:val="none" w:sz="0" w:space="0" w:color="auto"/>
        <w:bottom w:val="none" w:sz="0" w:space="0" w:color="auto"/>
        <w:right w:val="none" w:sz="0" w:space="0" w:color="auto"/>
      </w:divBdr>
    </w:div>
    <w:div w:id="1804735440">
      <w:bodyDiv w:val="1"/>
      <w:marLeft w:val="0"/>
      <w:marRight w:val="0"/>
      <w:marTop w:val="0"/>
      <w:marBottom w:val="0"/>
      <w:divBdr>
        <w:top w:val="none" w:sz="0" w:space="0" w:color="auto"/>
        <w:left w:val="none" w:sz="0" w:space="0" w:color="auto"/>
        <w:bottom w:val="none" w:sz="0" w:space="0" w:color="auto"/>
        <w:right w:val="none" w:sz="0" w:space="0" w:color="auto"/>
      </w:divBdr>
    </w:div>
    <w:div w:id="1902670986">
      <w:bodyDiv w:val="1"/>
      <w:marLeft w:val="0"/>
      <w:marRight w:val="0"/>
      <w:marTop w:val="0"/>
      <w:marBottom w:val="0"/>
      <w:divBdr>
        <w:top w:val="none" w:sz="0" w:space="0" w:color="auto"/>
        <w:left w:val="none" w:sz="0" w:space="0" w:color="auto"/>
        <w:bottom w:val="none" w:sz="0" w:space="0" w:color="auto"/>
        <w:right w:val="none" w:sz="0" w:space="0" w:color="auto"/>
      </w:divBdr>
    </w:div>
    <w:div w:id="1902709479">
      <w:bodyDiv w:val="1"/>
      <w:marLeft w:val="0"/>
      <w:marRight w:val="0"/>
      <w:marTop w:val="0"/>
      <w:marBottom w:val="0"/>
      <w:divBdr>
        <w:top w:val="none" w:sz="0" w:space="0" w:color="auto"/>
        <w:left w:val="none" w:sz="0" w:space="0" w:color="auto"/>
        <w:bottom w:val="none" w:sz="0" w:space="0" w:color="auto"/>
        <w:right w:val="none" w:sz="0" w:space="0" w:color="auto"/>
      </w:divBdr>
    </w:div>
    <w:div w:id="1945767044">
      <w:bodyDiv w:val="1"/>
      <w:marLeft w:val="0"/>
      <w:marRight w:val="0"/>
      <w:marTop w:val="0"/>
      <w:marBottom w:val="0"/>
      <w:divBdr>
        <w:top w:val="none" w:sz="0" w:space="0" w:color="auto"/>
        <w:left w:val="none" w:sz="0" w:space="0" w:color="auto"/>
        <w:bottom w:val="none" w:sz="0" w:space="0" w:color="auto"/>
        <w:right w:val="none" w:sz="0" w:space="0" w:color="auto"/>
      </w:divBdr>
    </w:div>
    <w:div w:id="1986349407">
      <w:bodyDiv w:val="1"/>
      <w:marLeft w:val="0"/>
      <w:marRight w:val="0"/>
      <w:marTop w:val="0"/>
      <w:marBottom w:val="0"/>
      <w:divBdr>
        <w:top w:val="none" w:sz="0" w:space="0" w:color="auto"/>
        <w:left w:val="none" w:sz="0" w:space="0" w:color="auto"/>
        <w:bottom w:val="none" w:sz="0" w:space="0" w:color="auto"/>
        <w:right w:val="none" w:sz="0" w:space="0" w:color="auto"/>
      </w:divBdr>
    </w:div>
    <w:div w:id="2005083074">
      <w:bodyDiv w:val="1"/>
      <w:marLeft w:val="0"/>
      <w:marRight w:val="0"/>
      <w:marTop w:val="0"/>
      <w:marBottom w:val="0"/>
      <w:divBdr>
        <w:top w:val="none" w:sz="0" w:space="0" w:color="auto"/>
        <w:left w:val="none" w:sz="0" w:space="0" w:color="auto"/>
        <w:bottom w:val="none" w:sz="0" w:space="0" w:color="auto"/>
        <w:right w:val="none" w:sz="0" w:space="0" w:color="auto"/>
      </w:divBdr>
    </w:div>
    <w:div w:id="2036614791">
      <w:bodyDiv w:val="1"/>
      <w:marLeft w:val="0"/>
      <w:marRight w:val="0"/>
      <w:marTop w:val="0"/>
      <w:marBottom w:val="0"/>
      <w:divBdr>
        <w:top w:val="none" w:sz="0" w:space="0" w:color="auto"/>
        <w:left w:val="none" w:sz="0" w:space="0" w:color="auto"/>
        <w:bottom w:val="none" w:sz="0" w:space="0" w:color="auto"/>
        <w:right w:val="none" w:sz="0" w:space="0" w:color="auto"/>
      </w:divBdr>
    </w:div>
    <w:div w:id="210445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tzel.peralta@ine.m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guel.torresal@ine.m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ime.rodriguez@ine.m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ely.cortes@ine.mx" TargetMode="External"/><Relationship Id="rId4" Type="http://schemas.openxmlformats.org/officeDocument/2006/relationships/settings" Target="settings.xml"/><Relationship Id="rId9" Type="http://schemas.openxmlformats.org/officeDocument/2006/relationships/hyperlink" Target="mailto:juanjose.hernandez@ife.org.m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049BA-A049-407B-8DA4-F732E3C9A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38</Pages>
  <Words>12633</Words>
  <Characters>69482</Characters>
  <Application>Microsoft Office Word</Application>
  <DocSecurity>0</DocSecurity>
  <Lines>579</Lines>
  <Paragraphs>163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81952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NADIA</dc:creator>
  <cp:lastModifiedBy>INE</cp:lastModifiedBy>
  <cp:revision>4</cp:revision>
  <cp:lastPrinted>2016-09-22T15:31:00Z</cp:lastPrinted>
  <dcterms:created xsi:type="dcterms:W3CDTF">2016-09-23T19:39:00Z</dcterms:created>
  <dcterms:modified xsi:type="dcterms:W3CDTF">2016-11-03T23:20:00Z</dcterms:modified>
</cp:coreProperties>
</file>