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C6" w:rsidRPr="00271675" w:rsidRDefault="00501455" w:rsidP="00115D03">
      <w:pPr>
        <w:pStyle w:val="Encabezado"/>
        <w:jc w:val="right"/>
        <w:rPr>
          <w:rFonts w:ascii="Arial" w:hAnsi="Arial" w:cs="Arial"/>
          <w:b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1885950" cy="638175"/>
            <wp:effectExtent l="19050" t="0" r="0" b="0"/>
            <wp:wrapNone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5EC6" w:rsidRDefault="00FB5EC6" w:rsidP="00C04381">
      <w:pPr>
        <w:jc w:val="right"/>
        <w:rPr>
          <w:rFonts w:ascii="Arial" w:hAnsi="Arial" w:cs="Arial"/>
          <w:b/>
          <w:sz w:val="20"/>
          <w:szCs w:val="20"/>
          <w:lang w:val="es-MX"/>
        </w:rPr>
      </w:pPr>
    </w:p>
    <w:p w:rsidR="00FB5EC6" w:rsidRDefault="00FB5EC6" w:rsidP="00C04381">
      <w:pPr>
        <w:jc w:val="right"/>
        <w:rPr>
          <w:rFonts w:ascii="Arial" w:hAnsi="Arial" w:cs="Arial"/>
          <w:b/>
          <w:sz w:val="20"/>
          <w:szCs w:val="20"/>
          <w:lang w:val="es-MX"/>
        </w:rPr>
      </w:pPr>
    </w:p>
    <w:p w:rsidR="00FB5EC6" w:rsidRDefault="00FB5EC6" w:rsidP="00C04381">
      <w:pPr>
        <w:jc w:val="right"/>
        <w:rPr>
          <w:rFonts w:ascii="Arial" w:hAnsi="Arial" w:cs="Arial"/>
          <w:b/>
          <w:sz w:val="20"/>
          <w:szCs w:val="20"/>
          <w:lang w:val="es-MX"/>
        </w:rPr>
      </w:pPr>
    </w:p>
    <w:p w:rsidR="00FB5EC6" w:rsidRDefault="00FB5EC6" w:rsidP="00C04381">
      <w:pPr>
        <w:jc w:val="right"/>
        <w:rPr>
          <w:rFonts w:ascii="Arial" w:hAnsi="Arial" w:cs="Arial"/>
          <w:b/>
          <w:sz w:val="20"/>
          <w:szCs w:val="20"/>
          <w:lang w:val="es-MX"/>
        </w:rPr>
      </w:pPr>
    </w:p>
    <w:p w:rsidR="004961C3" w:rsidRPr="00FB5EC6" w:rsidRDefault="00AC70D1" w:rsidP="00FB5EC6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FB5EC6" w:rsidRDefault="00FB5EC6" w:rsidP="008202A0">
      <w:pPr>
        <w:rPr>
          <w:rFonts w:ascii="Arial" w:hAnsi="Arial" w:cs="Arial"/>
          <w:b/>
          <w:sz w:val="20"/>
          <w:szCs w:val="20"/>
          <w:lang w:val="es-MX"/>
        </w:rPr>
      </w:pPr>
    </w:p>
    <w:p w:rsidR="00FB5EC6" w:rsidRDefault="00FB5EC6" w:rsidP="008202A0">
      <w:pPr>
        <w:rPr>
          <w:rFonts w:ascii="Arial" w:hAnsi="Arial" w:cs="Arial"/>
          <w:b/>
          <w:sz w:val="20"/>
          <w:szCs w:val="20"/>
          <w:lang w:val="es-MX"/>
        </w:rPr>
      </w:pPr>
    </w:p>
    <w:p w:rsidR="008202A0" w:rsidRPr="004961C3" w:rsidRDefault="008202A0" w:rsidP="008202A0">
      <w:pPr>
        <w:rPr>
          <w:rFonts w:ascii="Arial" w:hAnsi="Arial" w:cs="Arial"/>
          <w:sz w:val="20"/>
          <w:szCs w:val="20"/>
          <w:lang w:val="es-MX"/>
        </w:rPr>
      </w:pPr>
      <w:r w:rsidRPr="004961C3">
        <w:rPr>
          <w:rFonts w:ascii="Arial" w:hAnsi="Arial" w:cs="Arial"/>
          <w:b/>
          <w:sz w:val="20"/>
          <w:szCs w:val="20"/>
          <w:lang w:val="es-MX"/>
        </w:rPr>
        <w:t xml:space="preserve">Área de identificación </w:t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="00C04381">
        <w:rPr>
          <w:rFonts w:ascii="Arial" w:hAnsi="Arial" w:cs="Arial"/>
          <w:b/>
          <w:sz w:val="20"/>
          <w:szCs w:val="20"/>
          <w:lang w:val="es-MX"/>
        </w:rPr>
        <w:tab/>
      </w:r>
      <w:r w:rsidRPr="00DF4BE3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F47A45" w:rsidRPr="00DF4BE3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5060DE">
        <w:rPr>
          <w:rFonts w:ascii="Arial" w:hAnsi="Arial" w:cs="Arial"/>
          <w:b/>
          <w:sz w:val="20"/>
          <w:szCs w:val="20"/>
          <w:lang w:val="es-MX"/>
        </w:rPr>
        <w:t>8</w:t>
      </w:r>
      <w:r w:rsidR="001F68A9" w:rsidRPr="00DF4BE3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5060DE">
        <w:rPr>
          <w:rFonts w:ascii="Arial" w:hAnsi="Arial" w:cs="Arial"/>
          <w:b/>
          <w:sz w:val="20"/>
          <w:szCs w:val="20"/>
          <w:lang w:val="es-MX"/>
        </w:rPr>
        <w:t>sept</w:t>
      </w:r>
      <w:r w:rsidR="00AC70D1" w:rsidRPr="00DF4BE3">
        <w:rPr>
          <w:rFonts w:ascii="Arial" w:hAnsi="Arial" w:cs="Arial"/>
          <w:b/>
          <w:sz w:val="20"/>
          <w:szCs w:val="20"/>
          <w:lang w:val="es-MX"/>
        </w:rPr>
        <w:t>iembre</w:t>
      </w:r>
      <w:r w:rsidR="00947C87" w:rsidRPr="00DF4BE3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A57497" w:rsidRPr="00DF4BE3">
        <w:rPr>
          <w:rFonts w:ascii="Arial" w:hAnsi="Arial" w:cs="Arial"/>
          <w:b/>
          <w:sz w:val="20"/>
          <w:szCs w:val="20"/>
          <w:lang w:val="es-MX"/>
        </w:rPr>
        <w:t>de</w:t>
      </w:r>
      <w:r w:rsidR="00F47A45" w:rsidRPr="00DF4BE3">
        <w:rPr>
          <w:rFonts w:ascii="Arial" w:hAnsi="Arial" w:cs="Arial"/>
          <w:b/>
          <w:sz w:val="20"/>
          <w:szCs w:val="20"/>
          <w:lang w:val="es-MX"/>
        </w:rPr>
        <w:t xml:space="preserve"> 201</w:t>
      </w:r>
      <w:r w:rsidR="005060DE">
        <w:rPr>
          <w:rFonts w:ascii="Arial" w:hAnsi="Arial" w:cs="Arial"/>
          <w:b/>
          <w:sz w:val="20"/>
          <w:szCs w:val="20"/>
          <w:lang w:val="es-MX"/>
        </w:rPr>
        <w:t>6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202A0" w:rsidRPr="004961C3" w:rsidTr="004F4B88">
        <w:tc>
          <w:tcPr>
            <w:tcW w:w="14283" w:type="dxa"/>
          </w:tcPr>
          <w:p w:rsidR="008202A0" w:rsidRPr="004961C3" w:rsidRDefault="008202A0" w:rsidP="00F401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5555A" w:rsidRPr="004961C3">
              <w:rPr>
                <w:rFonts w:ascii="Arial" w:hAnsi="Arial" w:cs="Arial"/>
                <w:sz w:val="20"/>
                <w:szCs w:val="20"/>
                <w:lang w:val="es-MX"/>
              </w:rPr>
              <w:t>26 Junta Distrital Ejecutiva</w:t>
            </w:r>
          </w:p>
        </w:tc>
      </w:tr>
      <w:tr w:rsidR="008202A0" w:rsidRPr="004961C3" w:rsidTr="004F4B88">
        <w:tc>
          <w:tcPr>
            <w:tcW w:w="14283" w:type="dxa"/>
          </w:tcPr>
          <w:p w:rsidR="008202A0" w:rsidRPr="004961C3" w:rsidRDefault="008202A0" w:rsidP="005060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060DE">
              <w:rPr>
                <w:rFonts w:ascii="Arial" w:hAnsi="Arial" w:cs="Arial"/>
                <w:sz w:val="20"/>
                <w:szCs w:val="20"/>
                <w:lang w:val="es-MX"/>
              </w:rPr>
              <w:t xml:space="preserve">Lic. Heber Madai Ordóñez Limón, </w:t>
            </w:r>
            <w:r w:rsidR="00B30BEC" w:rsidRPr="00DF4BE3">
              <w:rPr>
                <w:rFonts w:ascii="Arial" w:hAnsi="Arial" w:cs="Arial"/>
                <w:sz w:val="20"/>
                <w:szCs w:val="20"/>
                <w:lang w:val="es-MX"/>
              </w:rPr>
              <w:t>Vocal</w:t>
            </w:r>
            <w:r w:rsidR="00703C59" w:rsidRPr="00DF4BE3">
              <w:rPr>
                <w:rFonts w:ascii="Arial" w:hAnsi="Arial" w:cs="Arial"/>
                <w:sz w:val="20"/>
                <w:szCs w:val="20"/>
                <w:lang w:val="es-MX"/>
              </w:rPr>
              <w:t xml:space="preserve"> Secretario</w:t>
            </w:r>
          </w:p>
        </w:tc>
      </w:tr>
      <w:tr w:rsidR="008202A0" w:rsidRPr="004961C3" w:rsidTr="004F4B88">
        <w:tc>
          <w:tcPr>
            <w:tcW w:w="14283" w:type="dxa"/>
          </w:tcPr>
          <w:p w:rsidR="008202A0" w:rsidRPr="004961C3" w:rsidRDefault="008202A0" w:rsidP="006E1D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32F03"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Calle 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>Morelos No. 92</w:t>
            </w:r>
            <w:r w:rsidR="006E1D08" w:rsidRPr="004961C3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E1D08" w:rsidRPr="004961C3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>ol</w:t>
            </w:r>
            <w:r w:rsidR="006E1D08" w:rsidRPr="004961C3">
              <w:rPr>
                <w:rFonts w:ascii="Arial" w:hAnsi="Arial" w:cs="Arial"/>
                <w:sz w:val="20"/>
                <w:szCs w:val="20"/>
                <w:lang w:val="es-MX"/>
              </w:rPr>
              <w:t>onia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 San Jerónimo Lídice, C.P. 10200, </w:t>
            </w:r>
            <w:r w:rsidR="006E1D08" w:rsidRPr="004961C3">
              <w:rPr>
                <w:rFonts w:ascii="Arial" w:hAnsi="Arial" w:cs="Arial"/>
                <w:sz w:val="20"/>
                <w:szCs w:val="20"/>
                <w:lang w:val="es-MX"/>
              </w:rPr>
              <w:t>delegación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 La Magdalena Contreras</w:t>
            </w:r>
            <w:r w:rsidR="006E1D08" w:rsidRPr="004961C3">
              <w:rPr>
                <w:rFonts w:ascii="Arial" w:hAnsi="Arial" w:cs="Arial"/>
                <w:sz w:val="20"/>
                <w:szCs w:val="20"/>
                <w:lang w:val="es-MX"/>
              </w:rPr>
              <w:t>, México,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 D.F.</w:t>
            </w:r>
          </w:p>
        </w:tc>
      </w:tr>
      <w:tr w:rsidR="008202A0" w:rsidRPr="004961C3" w:rsidTr="004F4B88">
        <w:tc>
          <w:tcPr>
            <w:tcW w:w="14283" w:type="dxa"/>
          </w:tcPr>
          <w:p w:rsidR="008202A0" w:rsidRPr="004961C3" w:rsidRDefault="008202A0" w:rsidP="0019050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32F03" w:rsidRPr="004961C3">
              <w:rPr>
                <w:rFonts w:ascii="Arial" w:hAnsi="Arial" w:cs="Arial"/>
                <w:sz w:val="20"/>
                <w:szCs w:val="20"/>
                <w:lang w:val="es-MX"/>
              </w:rPr>
              <w:t>56</w:t>
            </w:r>
            <w:r w:rsidR="00B30BEC" w:rsidRPr="004961C3">
              <w:rPr>
                <w:rFonts w:ascii="Arial" w:hAnsi="Arial" w:cs="Arial"/>
                <w:sz w:val="20"/>
                <w:szCs w:val="20"/>
                <w:lang w:val="es-MX"/>
              </w:rPr>
              <w:t>810421</w:t>
            </w:r>
          </w:p>
        </w:tc>
      </w:tr>
      <w:tr w:rsidR="008202A0" w:rsidRPr="004961C3" w:rsidTr="004F4B88">
        <w:tc>
          <w:tcPr>
            <w:tcW w:w="14283" w:type="dxa"/>
          </w:tcPr>
          <w:p w:rsidR="008202A0" w:rsidRPr="004961C3" w:rsidRDefault="008202A0" w:rsidP="005060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F4BE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060DE">
              <w:rPr>
                <w:rFonts w:ascii="Arial" w:hAnsi="Arial" w:cs="Arial"/>
                <w:sz w:val="20"/>
                <w:szCs w:val="20"/>
                <w:lang w:val="es-MX"/>
              </w:rPr>
              <w:t>heber</w:t>
            </w:r>
            <w:r w:rsidR="00703C59" w:rsidRPr="00DF4BE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5060DE">
              <w:rPr>
                <w:rFonts w:ascii="Arial" w:hAnsi="Arial" w:cs="Arial"/>
                <w:sz w:val="20"/>
                <w:szCs w:val="20"/>
                <w:lang w:val="es-MX"/>
              </w:rPr>
              <w:t>ordonez</w:t>
            </w:r>
            <w:r w:rsidR="000B1C9B" w:rsidRPr="00DF4BE3">
              <w:rPr>
                <w:rFonts w:ascii="Arial" w:hAnsi="Arial" w:cs="Arial"/>
                <w:sz w:val="20"/>
                <w:szCs w:val="20"/>
                <w:lang w:val="es-MX"/>
              </w:rPr>
              <w:t>@i</w:t>
            </w:r>
            <w:r w:rsidR="00544BEA" w:rsidRPr="00DF4BE3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0B1C9B" w:rsidRPr="00DF4BE3">
              <w:rPr>
                <w:rFonts w:ascii="Arial" w:hAnsi="Arial" w:cs="Arial"/>
                <w:sz w:val="20"/>
                <w:szCs w:val="20"/>
                <w:lang w:val="es-MX"/>
              </w:rPr>
              <w:t>e.mx</w:t>
            </w:r>
          </w:p>
        </w:tc>
      </w:tr>
    </w:tbl>
    <w:p w:rsidR="009B3E54" w:rsidRPr="004961C3" w:rsidRDefault="009B3E54" w:rsidP="009B3E5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B3E54" w:rsidRPr="004961C3" w:rsidTr="00115D03">
        <w:tc>
          <w:tcPr>
            <w:tcW w:w="14283" w:type="dxa"/>
            <w:shd w:val="clear" w:color="auto" w:fill="auto"/>
          </w:tcPr>
          <w:p w:rsidR="009B3E54" w:rsidRPr="004961C3" w:rsidRDefault="009B3E54" w:rsidP="006E1D0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9B3E54" w:rsidRPr="004961C3" w:rsidTr="00115D03">
        <w:tc>
          <w:tcPr>
            <w:tcW w:w="14283" w:type="dxa"/>
            <w:shd w:val="clear" w:color="auto" w:fill="auto"/>
          </w:tcPr>
          <w:p w:rsidR="009B3E54" w:rsidRPr="004961C3" w:rsidRDefault="009B3E54" w:rsidP="006E1D0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  <w:tr w:rsidR="009B3E54" w:rsidRPr="004961C3" w:rsidTr="00115D03">
        <w:tblPrEx>
          <w:tblLook w:val="01E0" w:firstRow="1" w:lastRow="1" w:firstColumn="1" w:lastColumn="1" w:noHBand="0" w:noVBand="0"/>
        </w:tblPrEx>
        <w:tc>
          <w:tcPr>
            <w:tcW w:w="14283" w:type="dxa"/>
            <w:shd w:val="clear" w:color="auto" w:fill="auto"/>
          </w:tcPr>
          <w:p w:rsidR="009B3E54" w:rsidRPr="004961C3" w:rsidRDefault="009B3E54" w:rsidP="00E736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61C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 w:rsidR="00E7366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4961C3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E73662" w:rsidRPr="004961C3" w:rsidTr="00115D03">
        <w:tblPrEx>
          <w:tblLook w:val="01E0" w:firstRow="1" w:lastRow="1" w:firstColumn="1" w:lastColumn="1" w:noHBand="0" w:noVBand="0"/>
        </w:tblPrEx>
        <w:tc>
          <w:tcPr>
            <w:tcW w:w="14283" w:type="dxa"/>
            <w:shd w:val="clear" w:color="auto" w:fill="auto"/>
          </w:tcPr>
          <w:p w:rsidR="00E73662" w:rsidRPr="004961C3" w:rsidRDefault="00E73662" w:rsidP="00E7366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:rsidR="009B3E54" w:rsidRPr="004961C3" w:rsidRDefault="009B3E54" w:rsidP="009B3E5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711182" w:rsidTr="00B60EAD">
        <w:tc>
          <w:tcPr>
            <w:tcW w:w="14283" w:type="dxa"/>
          </w:tcPr>
          <w:p w:rsidR="00CA4B67" w:rsidRPr="00711182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486696">
              <w:rPr>
                <w:rFonts w:ascii="Arial" w:hAnsi="Arial" w:cs="Arial"/>
                <w:sz w:val="20"/>
                <w:szCs w:val="20"/>
                <w:lang w:val="es-MX"/>
              </w:rPr>
              <w:t>ASUNTOS JURÍDICOS</w:t>
            </w:r>
          </w:p>
        </w:tc>
      </w:tr>
    </w:tbl>
    <w:p w:rsidR="00CA4B67" w:rsidRPr="00711182" w:rsidRDefault="00CA4B67" w:rsidP="00CA4B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711182" w:rsidTr="00B60EAD">
        <w:tc>
          <w:tcPr>
            <w:tcW w:w="2802" w:type="dxa"/>
            <w:vAlign w:val="center"/>
          </w:tcPr>
          <w:p w:rsidR="00CA4B67" w:rsidRPr="00711182" w:rsidRDefault="00CA4B67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A4B67" w:rsidRPr="00711182" w:rsidRDefault="00CA4B67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A4B67" w:rsidRPr="00711182" w:rsidRDefault="00CA4B67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A4B67" w:rsidRPr="00711182" w:rsidRDefault="00CA4B67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A4B67" w:rsidRPr="00711182" w:rsidRDefault="00CA4B67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2.16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INCONFORMIDADES Y PETICIONES</w:t>
            </w:r>
          </w:p>
        </w:tc>
        <w:tc>
          <w:tcPr>
            <w:tcW w:w="4394" w:type="dxa"/>
          </w:tcPr>
          <w:p w:rsidR="00CA4B67" w:rsidRPr="00E26C16" w:rsidRDefault="00CA4B67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Respuesta a un requerimiento de la Vocalía de Capacitación Electoral de la Junta Local Ejecu</w:t>
            </w:r>
            <w:r w:rsidR="002A6340">
              <w:rPr>
                <w:rFonts w:ascii="Arial" w:hAnsi="Arial" w:cs="Arial"/>
                <w:sz w:val="20"/>
                <w:szCs w:val="20"/>
                <w:lang w:val="es-MX"/>
              </w:rPr>
              <w:t>tiva, respecto al caso de una Capacitadora Asistente Electoral que presentó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un escrito de renuncia y un expediente del juicio interpuesto por una Supervisora Electoral por diferencias laborales de los servidores del Instituto Nacional Electoral.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A4B67" w:rsidRPr="00E26C16" w:rsidRDefault="002A6340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: 4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HUMANOS</w:t>
            </w:r>
          </w:p>
        </w:tc>
      </w:tr>
    </w:tbl>
    <w:p w:rsidR="00CA4B67" w:rsidRPr="00E26C16" w:rsidRDefault="00CA4B67" w:rsidP="00CA4B6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4.27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COORDINACIÓN LABORAL CON ORGANISMOS DESCENTRALIZADOS</w:t>
            </w:r>
          </w:p>
        </w:tc>
        <w:tc>
          <w:tcPr>
            <w:tcW w:w="4394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Plática informativa a los trabajadores y prestadores de servicios que prestaron su servicio al I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de enero a marzo y al I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de abril a diciembre de 2014 sobre a la retención de impuestos sobre la renta de Sueldos y Salarios y Conceptos Asimilados.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A4B67" w:rsidRPr="00E26C16" w:rsidRDefault="00007B6D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Default="00CA4B67" w:rsidP="00CA4B67"/>
    <w:p w:rsidR="00DF4BE3" w:rsidRDefault="00DF4BE3" w:rsidP="00CA4B67"/>
    <w:p w:rsidR="00DF4BE3" w:rsidRPr="00E26C16" w:rsidRDefault="00DF4BE3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5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FINANCIEROS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40A75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94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Oficio dirigido al Director Ejecutivo respecto a los cheques pendientes de registro en S</w:t>
            </w:r>
            <w:r w:rsidR="002A6340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2A6340">
              <w:rPr>
                <w:rFonts w:ascii="Arial" w:hAnsi="Arial" w:cs="Arial"/>
                <w:sz w:val="20"/>
                <w:szCs w:val="20"/>
                <w:lang w:val="es-MX"/>
              </w:rPr>
              <w:t xml:space="preserve">ntegral de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="002A6340">
              <w:rPr>
                <w:rFonts w:ascii="Arial" w:hAnsi="Arial" w:cs="Arial"/>
                <w:sz w:val="20"/>
                <w:szCs w:val="20"/>
                <w:lang w:val="es-MX"/>
              </w:rPr>
              <w:t xml:space="preserve">estión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2A6340">
              <w:rPr>
                <w:rFonts w:ascii="Arial" w:hAnsi="Arial" w:cs="Arial"/>
                <w:sz w:val="20"/>
                <w:szCs w:val="20"/>
                <w:lang w:val="es-MX"/>
              </w:rPr>
              <w:t>dministrativa (SIGA).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A4B67" w:rsidRPr="00E26C16" w:rsidRDefault="002A6340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062CF5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62CF5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062CF5">
              <w:rPr>
                <w:rFonts w:ascii="Arial" w:hAnsi="Arial" w:cs="Arial"/>
                <w:sz w:val="20"/>
                <w:szCs w:val="20"/>
                <w:lang w:val="es-MX"/>
              </w:rPr>
              <w:t xml:space="preserve"> 6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062CF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62CF5">
              <w:rPr>
                <w:rFonts w:ascii="Arial" w:hAnsi="Arial" w:cs="Arial"/>
                <w:sz w:val="20"/>
                <w:szCs w:val="20"/>
              </w:rPr>
              <w:t>RECURSOS MATERIALES Y OBRA PÚBLICA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A6340" w:rsidRPr="00E26C16" w:rsidTr="006C6862">
        <w:trPr>
          <w:trHeight w:val="1079"/>
        </w:trPr>
        <w:tc>
          <w:tcPr>
            <w:tcW w:w="280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6.4</w:t>
            </w:r>
          </w:p>
          <w:p w:rsidR="002A6340" w:rsidRPr="00E5239A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5239A">
              <w:rPr>
                <w:rFonts w:ascii="Arial" w:hAnsi="Arial" w:cs="Arial"/>
                <w:sz w:val="20"/>
                <w:szCs w:val="20"/>
              </w:rPr>
              <w:t>ADQUISICIONES</w:t>
            </w:r>
          </w:p>
        </w:tc>
        <w:tc>
          <w:tcPr>
            <w:tcW w:w="4394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Formatos de requisición de papelería para el desarrollo de las actividades de la Vocalía Ejecutiva y requisición de bienes de consumo, de gasolina.</w:t>
            </w:r>
          </w:p>
        </w:tc>
        <w:tc>
          <w:tcPr>
            <w:tcW w:w="2410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115D0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Align w:val="center"/>
          </w:tcPr>
          <w:p w:rsidR="002A6340" w:rsidRDefault="002A6340" w:rsidP="002A6340">
            <w:r w:rsidRPr="00230F61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2A6340">
        <w:trPr>
          <w:trHeight w:val="920"/>
        </w:trPr>
        <w:tc>
          <w:tcPr>
            <w:tcW w:w="280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Formatos de bienes muebles asignados al personal de la Vocalía Ejecutiva, formatos de cambio de resguardante.</w:t>
            </w:r>
          </w:p>
        </w:tc>
        <w:tc>
          <w:tcPr>
            <w:tcW w:w="2410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Align w:val="center"/>
          </w:tcPr>
          <w:p w:rsidR="002A6340" w:rsidRDefault="002A6340" w:rsidP="002A6340">
            <w:r w:rsidRPr="00230F61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br w:type="page"/>
            </w: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:11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PLANEACIÓN , INFORMACIÓN, EVALUACIÓN Y POLÍTICAS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4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Comunicados oficiales enviados a los vocales de la Junta Distrital; reportes semanales de asuntos relevantes; informes mensuales de sesión; informes de seguimiento del S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de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esiones de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unta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; minutas de trabajo; documentos enviados a la Junta Local y solicitudes realizadas a la Jefatura Delegacional.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CA4B67" w:rsidRPr="00E26C16" w:rsidRDefault="002A6340" w:rsidP="00B60EAD"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br w:type="page"/>
            </w: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B562CE">
              <w:rPr>
                <w:rFonts w:ascii="Arial" w:hAnsi="Arial" w:cs="Arial"/>
                <w:sz w:val="20"/>
                <w:szCs w:val="20"/>
                <w:lang w:val="es-MX"/>
              </w:rPr>
              <w:t>:13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B562C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PARTIDOS POLÍTICOS NACIONALES Y AGRUPACIONES POLÍTICAS NACIONALES, PRERROGATIVAS Y FISCALIZACIÓN </w:t>
            </w:r>
          </w:p>
        </w:tc>
      </w:tr>
    </w:tbl>
    <w:p w:rsidR="00CA4B67" w:rsidRPr="00E26C16" w:rsidRDefault="00CA4B67" w:rsidP="00CA4B67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13.29 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FISCALIZACIÓN</w:t>
            </w:r>
          </w:p>
        </w:tc>
        <w:tc>
          <w:tcPr>
            <w:tcW w:w="4394" w:type="dxa"/>
            <w:vAlign w:val="center"/>
          </w:tcPr>
          <w:p w:rsidR="00CA4B67" w:rsidRPr="00E26C16" w:rsidRDefault="00CA4B67" w:rsidP="00457D9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Copias de las actas administrativas en las que se hace constar el inicio del proceso de monitoreo de anuncios espectaculares colocados en la vía pública, respecto del periodo de campaña</w:t>
            </w:r>
            <w:r w:rsidR="00457D9F">
              <w:rPr>
                <w:rFonts w:ascii="Arial" w:hAnsi="Arial" w:cs="Arial"/>
                <w:sz w:val="20"/>
                <w:szCs w:val="20"/>
                <w:lang w:val="es-MX"/>
              </w:rPr>
              <w:t xml:space="preserve"> en el 2015.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A4B67" w:rsidRPr="00E26C16" w:rsidRDefault="00457D9F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="00CA4B67"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br w:type="page"/>
            </w: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:14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FEDERAL DE ELECTORES 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A4B67" w:rsidRPr="00E26C16" w:rsidTr="00B60EAD">
        <w:tc>
          <w:tcPr>
            <w:tcW w:w="280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94" w:type="dxa"/>
            <w:vAlign w:val="center"/>
          </w:tcPr>
          <w:p w:rsidR="00CA4B67" w:rsidRPr="00E26C16" w:rsidRDefault="00CA4B67" w:rsidP="00007B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Recibo de la Lista Nominal de Electores Definitiva con Fotografía con base en el artículo 153, de la L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ey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eneral de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nstituciones y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rocedimientos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="00007B6D" w:rsidRPr="00E26C16">
              <w:rPr>
                <w:rFonts w:ascii="Arial" w:hAnsi="Arial" w:cs="Arial"/>
                <w:sz w:val="20"/>
                <w:szCs w:val="20"/>
                <w:lang w:val="es-MX"/>
              </w:rPr>
              <w:t>; estadístico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de control por casilla para el P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y oficio entregado 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ocal del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Federal de Electores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con los formatos y relación de ciudadanos que no pudieron votar el 7 de junio 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de 2015,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por no encontrarse en la Lista Nominal de Electores.</w:t>
            </w:r>
          </w:p>
        </w:tc>
        <w:tc>
          <w:tcPr>
            <w:tcW w:w="2410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A4B67" w:rsidRPr="00E26C16" w:rsidRDefault="002A6340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br w:type="page"/>
            </w: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:15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PROCESO ELECTORAL </w:t>
            </w:r>
          </w:p>
        </w:tc>
      </w:tr>
    </w:tbl>
    <w:p w:rsidR="00CA4B67" w:rsidRPr="00E26C16" w:rsidRDefault="00CA4B67" w:rsidP="00CA4B67"/>
    <w:tbl>
      <w:tblPr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4386"/>
        <w:gridCol w:w="2405"/>
        <w:gridCol w:w="2122"/>
        <w:gridCol w:w="2546"/>
      </w:tblGrid>
      <w:tr w:rsidR="002A6340" w:rsidRPr="00E26C16" w:rsidTr="002A6340">
        <w:trPr>
          <w:trHeight w:val="1269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Oficio de integración del Consejo Distrital; Acuses de convocatorias y documentos dirigidos a los miembros del 26 Consejo Distrital y documentos del curso de cómputos distritales.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375D3F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6C6862">
        <w:trPr>
          <w:trHeight w:val="1761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CONCURRENES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007B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Documento dirigido a la Coordinadora Distrital del XXXIII Distrito Local del I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del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istrito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en el que se le solicitó espacios para llevar a cabo los cu</w:t>
            </w:r>
            <w:r w:rsidR="00A23513">
              <w:rPr>
                <w:rFonts w:ascii="Arial" w:hAnsi="Arial" w:cs="Arial"/>
                <w:sz w:val="20"/>
                <w:szCs w:val="20"/>
                <w:lang w:val="es-MX"/>
              </w:rPr>
              <w:t>rsos de capacitación a los capacitadores asistentes electorales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 contratados para las actividades electorales del 2015.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375D3F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2A6340">
        <w:trPr>
          <w:trHeight w:val="1269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007B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Procedimiento de la Primera Insaculación; acuse del oficio de entrega a la J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ocal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jecutiva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del disco compacto con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el listado de ciudadanos sorteados; comunicados a los funcionarios de las mesas directivas de casilla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375D3F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2A6340">
        <w:trPr>
          <w:trHeight w:val="1520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15.16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A235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Relación de los representantes generales de los partidos políticos/Candidatos Independientes de las mesas directivas de casilla instaladas</w:t>
            </w:r>
            <w:r w:rsidR="00A23513">
              <w:rPr>
                <w:rFonts w:ascii="Arial" w:hAnsi="Arial" w:cs="Arial"/>
                <w:sz w:val="20"/>
                <w:szCs w:val="20"/>
                <w:lang w:val="es-MX"/>
              </w:rPr>
              <w:t xml:space="preserve"> el 7 de junio de 2015, día de la Jornada Electoral.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2B717E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6C6862">
        <w:trPr>
          <w:trHeight w:val="1146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DOCUMENTACION ELECTORAL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Entrega de documentos y/o materiales electorales custodiados y NO custodiados al 26 Distrito Electoral de la Bodega Central de Organización Electoral.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2B717E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2A6340">
        <w:trPr>
          <w:trHeight w:val="1282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15.21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SISTEMA ELEC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007B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Cédulas Integrales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Primera Evaluación de los supervisores y capacitadores asistentes electorales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, concentrado de Perfiles competencias de S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upervisor Electoral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, por Vocales y concentrad</w:t>
            </w:r>
            <w:r w:rsidR="00007B6D">
              <w:rPr>
                <w:rFonts w:ascii="Arial" w:hAnsi="Arial" w:cs="Arial"/>
                <w:sz w:val="20"/>
                <w:szCs w:val="20"/>
                <w:lang w:val="es-MX"/>
              </w:rPr>
              <w:t>o de Perfiles competencias de Capacitador Asistente Electoral.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2B717E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CA4B67" w:rsidRPr="00E26C16" w:rsidTr="00B60EAD">
        <w:trPr>
          <w:trHeight w:val="1395"/>
        </w:trPr>
        <w:tc>
          <w:tcPr>
            <w:tcW w:w="2797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15.23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PROGRAMA DE RESULTADOS ELECTORALES PREELIMINARES (PREP)</w:t>
            </w:r>
          </w:p>
        </w:tc>
        <w:tc>
          <w:tcPr>
            <w:tcW w:w="4386" w:type="dxa"/>
            <w:vAlign w:val="center"/>
          </w:tcPr>
          <w:p w:rsidR="00CA4B67" w:rsidRPr="00E26C16" w:rsidRDefault="00CA4B67" w:rsidP="008319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Plano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 xml:space="preserve"> del </w:t>
            </w:r>
            <w:r w:rsidR="008319F6" w:rsidRPr="008319F6">
              <w:rPr>
                <w:rFonts w:ascii="Arial" w:hAnsi="Arial" w:cs="Arial"/>
                <w:sz w:val="20"/>
                <w:szCs w:val="20"/>
                <w:lang w:val="es-MX"/>
              </w:rPr>
              <w:t>Centro de Acopio y Transmisión de Datos</w:t>
            </w:r>
            <w:r w:rsidR="008319F6">
              <w:rPr>
                <w:sz w:val="20"/>
                <w:szCs w:val="20"/>
                <w:lang w:val="es-MX"/>
              </w:rPr>
              <w:t xml:space="preserve"> (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CATD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, invitación a Consejeros Electorales para el primer simulacro con programa anexo.</w:t>
            </w:r>
          </w:p>
        </w:tc>
        <w:tc>
          <w:tcPr>
            <w:tcW w:w="2405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AA7AF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CA4B67" w:rsidRPr="00E26C16" w:rsidRDefault="002A6340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Librero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2A6340" w:rsidRPr="00E26C16" w:rsidTr="002A6340">
        <w:trPr>
          <w:trHeight w:val="1017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15.25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EXPEDIENTES DE CASILLA (JORNADA ELECTORAL)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8319F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Copia certificada de las actas de 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>la J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ornada 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la elección de Diputado Federal </w:t>
            </w:r>
            <w:r w:rsidR="008319F6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el Proceso Electoral 2015.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FC3FA6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2A6340">
        <w:trPr>
          <w:trHeight w:val="1004"/>
        </w:trPr>
        <w:tc>
          <w:tcPr>
            <w:tcW w:w="2797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15.34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CONSTANCIAS DE MAYORÍA Y VALIDEZ DE LA ELECCIÓN</w:t>
            </w:r>
          </w:p>
        </w:tc>
        <w:tc>
          <w:tcPr>
            <w:tcW w:w="4386" w:type="dxa"/>
            <w:vAlign w:val="center"/>
          </w:tcPr>
          <w:p w:rsidR="002A6340" w:rsidRPr="00E26C16" w:rsidRDefault="002A6340" w:rsidP="00514F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Copia de la Constancia de Mayoría y Validez de la elección para Diputado de Mayoría Rel</w:t>
            </w:r>
            <w:r w:rsidR="00514FD1">
              <w:rPr>
                <w:rFonts w:ascii="Arial" w:hAnsi="Arial" w:cs="Arial"/>
                <w:sz w:val="20"/>
                <w:szCs w:val="20"/>
                <w:lang w:val="es-MX"/>
              </w:rPr>
              <w:t>ativa del 26 Distrito Electoral.</w:t>
            </w:r>
          </w:p>
        </w:tc>
        <w:tc>
          <w:tcPr>
            <w:tcW w:w="2405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46" w:type="dxa"/>
            <w:vAlign w:val="center"/>
          </w:tcPr>
          <w:p w:rsidR="002A6340" w:rsidRDefault="002A6340" w:rsidP="002A6340">
            <w:r w:rsidRPr="00FC3FA6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16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A6340" w:rsidRPr="00E26C16" w:rsidTr="00B60EAD">
        <w:tc>
          <w:tcPr>
            <w:tcW w:w="280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94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Expediente de la reunión de socialización del informe País en la 26 J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 xml:space="preserve">unta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 xml:space="preserve">istrital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>jecutiva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6340" w:rsidRDefault="002A6340" w:rsidP="002A6340">
            <w:r w:rsidRPr="00FC3FA6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  <w:tr w:rsidR="002A6340" w:rsidRPr="00E26C16" w:rsidTr="00B60EAD">
        <w:tc>
          <w:tcPr>
            <w:tcW w:w="2802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</w:p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94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Actividad de "Promoción del Voto" realizada a la Preparatoria 8, a comités vecinales; oficios dirigidos a escuelas del Distrito exhortándolos a la participación en la consulta infantil y juvenil 2015, expediente de la organización del Foro de Socialización sobre las propuestas de las y los candidatos al cargo de Diputado Federal por el 26 Distrito, celebrado el 28 de mayo de 2015.</w:t>
            </w:r>
          </w:p>
        </w:tc>
        <w:tc>
          <w:tcPr>
            <w:tcW w:w="2410" w:type="dxa"/>
            <w:vAlign w:val="center"/>
          </w:tcPr>
          <w:p w:rsidR="002A6340" w:rsidRPr="00E26C16" w:rsidRDefault="002A6340" w:rsidP="002A63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2A6340" w:rsidRPr="00E26C16" w:rsidRDefault="002A6340" w:rsidP="002A63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2A6340" w:rsidRDefault="002A6340" w:rsidP="002A6340">
            <w:r w:rsidRPr="00FC3FA6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</w:tc>
      </w:tr>
    </w:tbl>
    <w:p w:rsidR="00CA4B67" w:rsidRPr="00E26C16" w:rsidRDefault="00CA4B67" w:rsidP="00CA4B6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A4B67" w:rsidRPr="00E26C16" w:rsidTr="00B60EAD">
        <w:tc>
          <w:tcPr>
            <w:tcW w:w="14283" w:type="dxa"/>
          </w:tcPr>
          <w:p w:rsidR="00CA4B67" w:rsidRPr="00E26C16" w:rsidRDefault="00CA4B67" w:rsidP="00B60E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528B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 xml:space="preserve"> 17,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 </w:t>
            </w:r>
          </w:p>
        </w:tc>
      </w:tr>
    </w:tbl>
    <w:p w:rsidR="00CA4B67" w:rsidRPr="00E26C16" w:rsidRDefault="00CA4B67" w:rsidP="00CA4B67"/>
    <w:tbl>
      <w:tblPr>
        <w:tblW w:w="14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4412"/>
        <w:gridCol w:w="2420"/>
        <w:gridCol w:w="2134"/>
        <w:gridCol w:w="2561"/>
      </w:tblGrid>
      <w:tr w:rsidR="00CA4B67" w:rsidRPr="00711182" w:rsidTr="00B60EAD">
        <w:trPr>
          <w:trHeight w:val="1326"/>
        </w:trPr>
        <w:tc>
          <w:tcPr>
            <w:tcW w:w="2813" w:type="dxa"/>
            <w:vAlign w:val="center"/>
          </w:tcPr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</w:p>
          <w:p w:rsidR="00CA4B67" w:rsidRPr="00E26C16" w:rsidRDefault="00CA4B67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 SERVICIO</w:t>
            </w:r>
          </w:p>
        </w:tc>
        <w:tc>
          <w:tcPr>
            <w:tcW w:w="4412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Documentación de las metas individuales, colectivas y de los incidentes críticos de la V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 xml:space="preserve">ocal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 xml:space="preserve">jecutiva 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2964DB">
              <w:rPr>
                <w:rFonts w:ascii="Arial" w:hAnsi="Arial" w:cs="Arial"/>
                <w:sz w:val="20"/>
                <w:szCs w:val="20"/>
                <w:lang w:val="es-MX"/>
              </w:rPr>
              <w:t>istrital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20" w:type="dxa"/>
            <w:vAlign w:val="center"/>
          </w:tcPr>
          <w:p w:rsidR="00CA4B67" w:rsidRPr="00E26C16" w:rsidRDefault="00CA4B67" w:rsidP="00AA7AF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4" w:type="dxa"/>
            <w:vAlign w:val="center"/>
          </w:tcPr>
          <w:p w:rsidR="00CA4B67" w:rsidRPr="00E26C16" w:rsidRDefault="00CA4B67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E26C1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61" w:type="dxa"/>
            <w:vAlign w:val="center"/>
          </w:tcPr>
          <w:p w:rsidR="002A6340" w:rsidRPr="002A6340" w:rsidRDefault="002A6340" w:rsidP="002A634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A6340">
              <w:rPr>
                <w:rFonts w:ascii="Arial" w:hAnsi="Arial" w:cs="Arial"/>
                <w:sz w:val="20"/>
                <w:szCs w:val="20"/>
                <w:lang w:val="es-MX"/>
              </w:rPr>
              <w:t>Librero Vocalía Ejecutiva</w:t>
            </w:r>
          </w:p>
          <w:p w:rsidR="00CA4B67" w:rsidRDefault="00CA4B67" w:rsidP="002A6340"/>
        </w:tc>
      </w:tr>
    </w:tbl>
    <w:p w:rsidR="007A2AC9" w:rsidRPr="003246DB" w:rsidRDefault="007A2AC9" w:rsidP="00574ECD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F5F40" w:rsidRPr="001F68A9" w:rsidTr="00115D03">
        <w:tc>
          <w:tcPr>
            <w:tcW w:w="14283" w:type="dxa"/>
            <w:shd w:val="clear" w:color="auto" w:fill="auto"/>
          </w:tcPr>
          <w:p w:rsidR="00DF5F40" w:rsidRPr="001F68A9" w:rsidRDefault="00DF5F40" w:rsidP="00DF5F4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</w:tr>
      <w:tr w:rsidR="00DF5F40" w:rsidRPr="001F68A9" w:rsidTr="00115D03">
        <w:tblPrEx>
          <w:tblLook w:val="01E0" w:firstRow="1" w:lastRow="1" w:firstColumn="1" w:lastColumn="1" w:noHBand="0" w:noVBand="0"/>
        </w:tblPrEx>
        <w:tc>
          <w:tcPr>
            <w:tcW w:w="14283" w:type="dxa"/>
            <w:shd w:val="clear" w:color="auto" w:fill="auto"/>
          </w:tcPr>
          <w:p w:rsidR="00DF5F40" w:rsidRPr="001F68A9" w:rsidRDefault="00DF5F40" w:rsidP="002C3B8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 w:rsidR="002C3B8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1F68A9" w:rsidTr="00DF5F40">
        <w:tc>
          <w:tcPr>
            <w:tcW w:w="14283" w:type="dxa"/>
          </w:tcPr>
          <w:p w:rsidR="00DF5F40" w:rsidRPr="001F68A9" w:rsidRDefault="00D271D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DF5F40" w:rsidRPr="001F68A9">
              <w:rPr>
                <w:rFonts w:ascii="Arial" w:hAnsi="Arial" w:cs="Arial"/>
                <w:sz w:val="20"/>
                <w:szCs w:val="20"/>
                <w:lang w:val="es-MX"/>
              </w:rPr>
              <w:t>: 2, ASUNTOS JURÍDICOS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F5F40" w:rsidRPr="001F68A9" w:rsidTr="00DF5F40">
        <w:trPr>
          <w:tblHeader/>
        </w:trPr>
        <w:tc>
          <w:tcPr>
            <w:tcW w:w="2802" w:type="dxa"/>
            <w:vAlign w:val="center"/>
          </w:tcPr>
          <w:p w:rsidR="00DF5F40" w:rsidRPr="001F68A9" w:rsidRDefault="00DF5F40" w:rsidP="00DF5F4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sz w:val="20"/>
                <w:szCs w:val="20"/>
              </w:rPr>
              <w:br w:type="page"/>
            </w: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F5F40" w:rsidRPr="001F68A9" w:rsidRDefault="00DF5F40" w:rsidP="00DF5F4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F5F40" w:rsidRPr="001F68A9" w:rsidRDefault="00DF5F40" w:rsidP="00DF5F4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F5F40" w:rsidRPr="001F68A9" w:rsidRDefault="00DF5F40" w:rsidP="00DF5F4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F5F40" w:rsidRPr="001F68A9" w:rsidRDefault="00DF5F40" w:rsidP="00DF5F4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562CE" w:rsidRPr="001F68A9" w:rsidTr="00DF5F40">
        <w:tc>
          <w:tcPr>
            <w:tcW w:w="2802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4394" w:type="dxa"/>
          </w:tcPr>
          <w:p w:rsidR="00B562CE" w:rsidRPr="00BF405E" w:rsidRDefault="00B562CE" w:rsidP="00B562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Funciones de Oficialía Electoral. </w:t>
            </w:r>
          </w:p>
          <w:p w:rsidR="00B562CE" w:rsidRPr="00BF405E" w:rsidRDefault="00B562CE" w:rsidP="00B562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562CE" w:rsidRPr="00BF405E" w:rsidRDefault="00B562CE" w:rsidP="00B562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</w:tcPr>
          <w:p w:rsidR="00B562CE" w:rsidRDefault="0034435A" w:rsidP="00B562CE"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="00B562CE"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2.8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JUICIOS CONTRA LA DEPENDENCIA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Documentación generada para la integración del expediente.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F91569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2.15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NOTIFICACIONES.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Documentos originales y en copia de notificaciones efectuadas en apoyo de áreas centrales del Instituto.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21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F91569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1914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2.16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INCONFORMIDADES Y PETICIONES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34435A" w:rsidRPr="007C7A49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Acuse de envío del escrito presentado por la Ciudadana contra </w:t>
            </w:r>
            <w:r w:rsidRPr="007C7A49">
              <w:rPr>
                <w:rFonts w:ascii="Arial" w:hAnsi="Arial" w:cs="Arial"/>
                <w:color w:val="000000"/>
                <w:sz w:val="20"/>
                <w:szCs w:val="20"/>
              </w:rPr>
              <w:t>Partido Verde Ecologista de México.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O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originales y copias del expediente formado con motivo del Procedimientos Especiales Sancionadores. Requerimientos de la Sala Regional </w:t>
            </w:r>
            <w:r w:rsidRPr="007C7A49">
              <w:rPr>
                <w:rFonts w:ascii="Arial" w:hAnsi="Arial" w:cs="Arial"/>
                <w:color w:val="000000"/>
                <w:sz w:val="20"/>
                <w:szCs w:val="20"/>
              </w:rPr>
              <w:t>Tribunal Electoral del Poder Judicial de la Federación, Tribunal Electoral del Distrito 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ederal.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F91569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Documentos originales de la Notificación y copia certificada de la Resolución en 28 folios, razones de fijación en estrados, Cédula de publicitación. Medios de Impugnación, Oficio SDF-SGA-OA-44/2014</w:t>
            </w:r>
            <w:r w:rsidRPr="00526E40">
              <w:rPr>
                <w:rFonts w:ascii="Arial" w:hAnsi="Arial" w:cs="Arial"/>
                <w:color w:val="000000"/>
                <w:sz w:val="20"/>
                <w:szCs w:val="20"/>
              </w:rPr>
              <w:t>, JDPE,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 Marco Antonio Ramírez Gutiérrez. Acuerdos de desechamiento, acuerdos de Incompetencia.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Escritos de presentación de la demanda, escrito de la demanda, Acuerdo de recepción del medio de impugnación , Cédula de publicación y razón de retiro, escrito de terceros interesados, informe circunstanciado, aviso de remisión, aviso de interposición.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F91569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E95105" w:rsidRPr="001F68A9" w:rsidRDefault="00E95105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1F68A9" w:rsidTr="00DF5F40">
        <w:tc>
          <w:tcPr>
            <w:tcW w:w="14283" w:type="dxa"/>
          </w:tcPr>
          <w:p w:rsidR="00DF5F40" w:rsidRPr="001F68A9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DF5F40" w:rsidRPr="001F68A9">
              <w:rPr>
                <w:rFonts w:ascii="Arial" w:hAnsi="Arial" w:cs="Arial"/>
                <w:sz w:val="20"/>
                <w:szCs w:val="20"/>
                <w:lang w:val="es-MX"/>
              </w:rPr>
              <w:t>: 4, RECURSOS HUMANOS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NÓMINA DE PAGO DE PERSONAL.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Comprobación de Nomina del Personal adscrito a la 26 Junta Distrital Ejecutiva. Documentos y oficios de la comprobación de la nómina.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C75DB4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ASISTENCIA (VACACIONES, 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DESCANSOS Y LICENCIAS, INCAPACIDADES, ETC.).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Reportes de Asistencia del personal de Plaza Presupuestal y Honorarios. Integrado por oficios, circulares y reportes. Contiene 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originales y copias.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C75DB4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831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4.12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EVALUACIONES Y PROMOCIONES.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Acuse de recibo original y copias de las cedulas de evaluación del desempeño para el personal administrativo técnico operativo.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C75DB4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4.21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Acuses de oficios y formatos del funcionamiento de la Comisión de Seguridad y Salud en el Trabajo y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7C7A49">
              <w:rPr>
                <w:rFonts w:ascii="Arial" w:hAnsi="Arial" w:cs="Arial"/>
                <w:sz w:val="20"/>
                <w:szCs w:val="20"/>
                <w:lang w:val="es-MX"/>
              </w:rPr>
              <w:t>Estadística Nacional de Accidentes de Trabajo.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FF10F0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4.25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CENSO DE PERSONAL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Recursos Humanos. Acuses.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FF10F0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4.28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REGISTRO Y CONTROL DE CONTRATOS DE PERSONAL DE HONORARIOS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Registro y Control de Contratos del Personal por Honorarios. Documentos y acuses (en originales y copias). Contratos. Formato único de movimientos.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2015-20145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FF10F0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1F68A9" w:rsidTr="00DF5F40">
        <w:tc>
          <w:tcPr>
            <w:tcW w:w="14283" w:type="dxa"/>
          </w:tcPr>
          <w:p w:rsidR="00DF5F40" w:rsidRPr="001F68A9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DF5F40"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: 5, RECURSOS FINANCIEROS 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5.6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REGISTROS CONTABLES (GLOSA).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Documentos originales de las entregas de las carpetas contables y presupuestales.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Impuestos por arrendamiento de inmuebles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ocupa la Junta Distrital y el </w:t>
            </w:r>
            <w:r w:rsidRPr="007C7A49">
              <w:rPr>
                <w:rFonts w:ascii="Arial" w:hAnsi="Arial" w:cs="Arial"/>
                <w:color w:val="000000"/>
                <w:sz w:val="20"/>
                <w:szCs w:val="20"/>
              </w:rPr>
              <w:t>Módulo de Atención Ciudadana. Contiene originales y copias</w:t>
            </w:r>
            <w:r w:rsidRPr="007C7A4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0D0785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5.15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TRANSFERENCIA DE PRESUPUESTO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Documentos originales y acuses de entrega, estructura programática, justificación de adecuación presupuestaria</w:t>
            </w:r>
            <w:r w:rsidRPr="00BF405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0D0785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5.20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COMPRAS DIRECTAS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Acuse de oficio de solicitud de recursos para acondicionamiento de Sala de Consejo.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D0785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5.29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REINTEGROS.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Acuses originales de recibo de la entrega de reintegros de recursos correspondientes a la Junta Distrital Ejecutiva. 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D0785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FA4D2E" w:rsidRPr="001F68A9" w:rsidRDefault="00FA4D2E" w:rsidP="00DF5F40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1F68A9" w:rsidTr="00DF5F40">
        <w:tc>
          <w:tcPr>
            <w:tcW w:w="14283" w:type="dxa"/>
          </w:tcPr>
          <w:p w:rsidR="00DF5F40" w:rsidRPr="001F68A9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DF5F40" w:rsidRPr="001F68A9">
              <w:rPr>
                <w:rFonts w:ascii="Arial" w:hAnsi="Arial" w:cs="Arial"/>
                <w:sz w:val="20"/>
                <w:szCs w:val="20"/>
                <w:lang w:val="es-MX"/>
              </w:rPr>
              <w:t>: 6, RECURSOS MATERIALES Y OBRA PÚBLICA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6.4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ADQUISICIONES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Cédula Analítica de bienes capítulo 50 000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5F36DE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2594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6.6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Contrato de Arrendamiento de bienes muebles. </w:t>
            </w:r>
            <w:r w:rsidRPr="00BF405E">
              <w:rPr>
                <w:rFonts w:ascii="Arial" w:hAnsi="Arial" w:cs="Arial"/>
                <w:sz w:val="20"/>
                <w:szCs w:val="20"/>
              </w:rPr>
              <w:t xml:space="preserve">Contratación de servicio de publicidad solicitada por la </w:t>
            </w:r>
            <w:r w:rsidRPr="007C7A49">
              <w:rPr>
                <w:rFonts w:ascii="Arial" w:hAnsi="Arial" w:cs="Arial"/>
                <w:sz w:val="20"/>
                <w:szCs w:val="20"/>
              </w:rPr>
              <w:t>Dirección Ejecutiva de Capacitación Electoral y Educación Cívica.</w:t>
            </w:r>
            <w:r w:rsidRPr="00BF40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Convenio Modificatorio al Contrato de Arrendamiento de equipo de fotocopiado (Copy Servicios Alesi).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05E">
              <w:rPr>
                <w:rFonts w:ascii="Arial" w:hAnsi="Arial" w:cs="Arial"/>
                <w:sz w:val="20"/>
                <w:szCs w:val="20"/>
              </w:rPr>
              <w:t xml:space="preserve">Página de estado.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Contratos de servicio durante el Proceso Electoral.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Contrato-pedido combustible en original. Arrendamiento de bienes y servicios con proveedores.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5F36DE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6C6862">
        <w:trPr>
          <w:trHeight w:val="1553"/>
        </w:trPr>
        <w:tc>
          <w:tcPr>
            <w:tcW w:w="2802" w:type="dxa"/>
          </w:tcPr>
          <w:p w:rsidR="0034435A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6.13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CONSERVACIÓN Y MANTENIMIENTO DE LA INFRAESTRUCTURA FÍSICA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 xml:space="preserve">Documentación que da cuenta de los servicios de adecuaciones de bodega y custodia. Cotizaciones, cuadros comparativos, programa de trabajo; Acuerdo de autorización y Solicitud de procedimiento para la reubicación y documentación soporte. 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-2014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</w:p>
        </w:tc>
        <w:tc>
          <w:tcPr>
            <w:tcW w:w="2551" w:type="dxa"/>
          </w:tcPr>
          <w:p w:rsidR="0034435A" w:rsidRDefault="0034435A" w:rsidP="0034435A">
            <w:r w:rsidRPr="005F36DE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6.15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ARRENDAMIENTOS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Contratos de arrendamiento de los inmuebles que ocupa y que ocupó la 26 Junta Distrital Ejecutiva y el Módulo de Atención Ciudadana.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5F36DE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Bienes muebles e Informáticos. Documentos en copia. Inventarios de bienes. Programa desincorporación y formatos de entrega de mobiliario de bienes instrumentales 2015. 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Bienes Informáticos. Documentos en copia. Resguardos de equipo.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1A2927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 ARRENDAMIENTOS Y SERVICIOS.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Documentos originales de las sesiones de Subcomité.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1" w:type="dxa"/>
          </w:tcPr>
          <w:p w:rsidR="0034435A" w:rsidRDefault="0034435A" w:rsidP="0034435A">
            <w:r w:rsidRPr="001A2927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BF405E" w:rsidTr="00DF5F40">
        <w:tc>
          <w:tcPr>
            <w:tcW w:w="14283" w:type="dxa"/>
          </w:tcPr>
          <w:p w:rsidR="00DF5F40" w:rsidRPr="00BF405E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DF5F40" w:rsidRPr="00BF405E">
              <w:rPr>
                <w:rFonts w:ascii="Arial" w:hAnsi="Arial" w:cs="Arial"/>
                <w:sz w:val="20"/>
                <w:szCs w:val="20"/>
                <w:lang w:val="es-MX"/>
              </w:rPr>
              <w:t>: 7, SERVICIOS GENERALES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7.3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SERVICIOS BÁSICOS (ENERGÍA ELÉCTRICA, AGUA, PREDIAL, ETC.).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Acuses de recibo originales relacionados a los servicios básicos que se ocupan en esta Junta Distrital Ejecutiva.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1702F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7.5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Servicio de Seguridad y Vigilancia. Control de asistencia. Notificaciones de visita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la empresa Private segurity Servicios de México.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1702F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523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7.6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SERVICIOS DE LIMPIEZA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Servicio de limpieza y dotación de material. Control de asistencia.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1702F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843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7.13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CONTROL DEL PARQUE VEHICULAR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Parque Vehicular asignado a la Junta Distrital. Documentos originales y en copia. Póliza de seguros, Tenencias, Verificaciones.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115D03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1702F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1F68A9" w:rsidTr="006C6862">
        <w:trPr>
          <w:trHeight w:val="1266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7.16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PROTECCIÓN CIVIL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Protección Civil. Documentos originales y acuses en copia. Control de extintores, requisición de entrega de equipo de protección y seguridad de los integrantes de la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Comisión de Seguridad y Salud en el Trabajo.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01702F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B562CE" w:rsidRPr="001F68A9" w:rsidTr="00DF5F40">
        <w:tc>
          <w:tcPr>
            <w:tcW w:w="2802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7.17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CONTROL Y MANTENIMIENTO DE LA ESTRUCTURA FÍSICA</w:t>
            </w:r>
          </w:p>
        </w:tc>
        <w:tc>
          <w:tcPr>
            <w:tcW w:w="4394" w:type="dxa"/>
          </w:tcPr>
          <w:p w:rsidR="00B562CE" w:rsidRPr="00BF405E" w:rsidRDefault="00B562CE" w:rsidP="00B562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Documentación que da cuenta de los servicios de adecuaciones de bodega y custodia. Cotizaciones, cuadros comparativos, programa de trabajo, catálogo de conceptos, memoria fotográfica, levantamiento y números generadores de volumetría, texto descriptivo, ficha del inmueble. Reporte del Estado General de los inmuebles de la 26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unta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istrital Ejecutiva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y del M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ódulo de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tención 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>iudadana</w:t>
            </w:r>
            <w:r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 092621.</w:t>
            </w:r>
          </w:p>
        </w:tc>
        <w:tc>
          <w:tcPr>
            <w:tcW w:w="2410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562CE" w:rsidRPr="00BF405E" w:rsidRDefault="00B562CE" w:rsidP="00B562C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B562CE" w:rsidRDefault="0034435A" w:rsidP="00B562CE"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1F68A9" w:rsidTr="00DF5F40">
        <w:tc>
          <w:tcPr>
            <w:tcW w:w="14283" w:type="dxa"/>
          </w:tcPr>
          <w:p w:rsidR="00DF5F40" w:rsidRPr="001F68A9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DF5F40" w:rsidRPr="001F68A9">
              <w:rPr>
                <w:rFonts w:ascii="Arial" w:hAnsi="Arial" w:cs="Arial"/>
                <w:sz w:val="20"/>
                <w:szCs w:val="20"/>
                <w:lang w:val="es-MX"/>
              </w:rPr>
              <w:t>: 8, TECNOLOGÍAS Y SERVICIOS DE INFORMACIÓN</w:t>
            </w:r>
          </w:p>
        </w:tc>
      </w:tr>
    </w:tbl>
    <w:p w:rsidR="00DF5F40" w:rsidRPr="001F68A9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4435A" w:rsidRPr="00BF405E" w:rsidTr="00DF5F40"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8.12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ADMINISTRACIÓN Y CAPACITACIÓN DE SISTEMAS DEL INSTITUTO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Documentos en original y circulares de la Prueba de funcionamiento al Sistema de Sesiones de Junta y de Consejo.</w:t>
            </w: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</w:p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A91E44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34435A" w:rsidRPr="00BF405E" w:rsidTr="006C6862">
        <w:trPr>
          <w:trHeight w:val="849"/>
        </w:trPr>
        <w:tc>
          <w:tcPr>
            <w:tcW w:w="2802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8.17</w:t>
            </w:r>
          </w:p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ARCHIVO.</w:t>
            </w:r>
          </w:p>
        </w:tc>
        <w:tc>
          <w:tcPr>
            <w:tcW w:w="4394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Anexo 4. Documento en original. Inventario General por expediente de las cinco vocalías que integran la 26 Junta Distrital Ejecutiva.</w:t>
            </w:r>
          </w:p>
        </w:tc>
        <w:tc>
          <w:tcPr>
            <w:tcW w:w="2410" w:type="dxa"/>
          </w:tcPr>
          <w:p w:rsidR="0034435A" w:rsidRPr="00BF405E" w:rsidRDefault="0034435A" w:rsidP="0034435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34435A" w:rsidRPr="00BF405E" w:rsidRDefault="0034435A" w:rsidP="003443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34435A" w:rsidRDefault="0034435A" w:rsidP="0034435A">
            <w:r w:rsidRPr="00A91E44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BF405E" w:rsidTr="00DF5F40">
        <w:tc>
          <w:tcPr>
            <w:tcW w:w="14283" w:type="dxa"/>
          </w:tcPr>
          <w:p w:rsidR="00DF5F40" w:rsidRPr="00BF405E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DF5F40" w:rsidRPr="00BF405E">
              <w:rPr>
                <w:rFonts w:ascii="Arial" w:hAnsi="Arial" w:cs="Arial"/>
                <w:sz w:val="20"/>
                <w:szCs w:val="20"/>
                <w:lang w:val="es-MX"/>
              </w:rPr>
              <w:t>: 10, CONTROL Y AUDITORÍA DE ACTIVIDADES PÚBLICAS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07BAD" w:rsidRPr="00BF405E" w:rsidTr="00DF5F40">
        <w:tc>
          <w:tcPr>
            <w:tcW w:w="2802" w:type="dxa"/>
          </w:tcPr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10.3</w:t>
            </w:r>
          </w:p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AUDITORÍAS.</w:t>
            </w:r>
          </w:p>
        </w:tc>
        <w:tc>
          <w:tcPr>
            <w:tcW w:w="4394" w:type="dxa"/>
          </w:tcPr>
          <w:p w:rsidR="0053144F" w:rsidRPr="00BF405E" w:rsidRDefault="00707BAD" w:rsidP="003939D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Documentación solicitada por la Contraloría General y la Auditoria Superior de la Federación.</w:t>
            </w:r>
            <w:r w:rsidR="0053144F"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Contrato y Contrato-pedido celebrados con prestadores</w:t>
            </w:r>
            <w:r w:rsidR="00392FA5">
              <w:rPr>
                <w:rFonts w:ascii="Arial" w:hAnsi="Arial" w:cs="Arial"/>
                <w:color w:val="000000"/>
                <w:sz w:val="20"/>
                <w:szCs w:val="20"/>
              </w:rPr>
              <w:t xml:space="preserve"> de servicio y proveedores del a</w:t>
            </w:r>
            <w:r w:rsidR="0053144F" w:rsidRPr="00BF405E">
              <w:rPr>
                <w:rFonts w:ascii="Arial" w:hAnsi="Arial" w:cs="Arial"/>
                <w:color w:val="000000"/>
                <w:sz w:val="20"/>
                <w:szCs w:val="20"/>
              </w:rPr>
              <w:t>bri</w:t>
            </w:r>
            <w:r w:rsidR="00392FA5">
              <w:rPr>
                <w:rFonts w:ascii="Arial" w:hAnsi="Arial" w:cs="Arial"/>
                <w:color w:val="000000"/>
                <w:sz w:val="20"/>
                <w:szCs w:val="20"/>
              </w:rPr>
              <w:t xml:space="preserve">l a 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>diciembre</w:t>
            </w:r>
            <w:r w:rsidR="0053144F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 de 2014. Primer ejercicio fiscal del I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="0053144F" w:rsidRPr="001C038C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 xml:space="preserve">acional </w:t>
            </w:r>
            <w:r w:rsidR="0053144F" w:rsidRPr="001C038C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392FA5" w:rsidRPr="001C038C">
              <w:rPr>
                <w:rFonts w:ascii="Arial" w:hAnsi="Arial" w:cs="Arial"/>
                <w:color w:val="000000"/>
                <w:sz w:val="20"/>
                <w:szCs w:val="20"/>
              </w:rPr>
              <w:t>lectoral</w:t>
            </w:r>
            <w:r w:rsidR="0053144F" w:rsidRPr="001C038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07BAD" w:rsidRPr="00BF405E" w:rsidRDefault="00707BAD" w:rsidP="0053144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7BAD" w:rsidRPr="00BF405E" w:rsidRDefault="00707BAD" w:rsidP="005314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53144F" w:rsidRPr="00BF405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-201</w:t>
            </w:r>
            <w:r w:rsidR="0053144F" w:rsidRPr="00BF405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707BAD" w:rsidRPr="00BF405E" w:rsidRDefault="0053144F" w:rsidP="0053144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707BAD"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707BAD" w:rsidRPr="00BF405E" w:rsidRDefault="0034435A" w:rsidP="00034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BF405E" w:rsidTr="00DF5F40">
        <w:tc>
          <w:tcPr>
            <w:tcW w:w="14283" w:type="dxa"/>
          </w:tcPr>
          <w:p w:rsidR="00DF5F40" w:rsidRPr="00BF405E" w:rsidRDefault="007218A9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="00DF5F40"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: 11, PLANEACIÓN, INFORMACIÓN, EVALUACIÓN Y POLÍTICAS 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07BAD" w:rsidRPr="00BF405E" w:rsidTr="00DF5F40">
        <w:tc>
          <w:tcPr>
            <w:tcW w:w="2802" w:type="dxa"/>
          </w:tcPr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JUNTA DISTRITAL EJECUTIVA.</w:t>
            </w:r>
          </w:p>
        </w:tc>
        <w:tc>
          <w:tcPr>
            <w:tcW w:w="4394" w:type="dxa"/>
          </w:tcPr>
          <w:p w:rsidR="00707BAD" w:rsidRPr="00BF405E" w:rsidRDefault="00707BAD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Sesiones Ordinarias y Extraordinarias de la 26 Junta Distrital Ejecutiva.</w:t>
            </w:r>
          </w:p>
        </w:tc>
        <w:tc>
          <w:tcPr>
            <w:tcW w:w="2410" w:type="dxa"/>
          </w:tcPr>
          <w:p w:rsidR="00707BAD" w:rsidRPr="00BF405E" w:rsidRDefault="00527E47" w:rsidP="00036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07BAD" w:rsidRPr="00BF405E" w:rsidRDefault="001F401A" w:rsidP="00BA1C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C7F42" w:rsidRPr="00BF405E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707BAD"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707BAD" w:rsidRPr="00BF405E" w:rsidRDefault="00B562CE" w:rsidP="00034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Archivero 1 Vocalía de la Secretar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a, gaveta 1.</w:t>
            </w:r>
          </w:p>
        </w:tc>
      </w:tr>
    </w:tbl>
    <w:p w:rsidR="008679C3" w:rsidRPr="00BF405E" w:rsidRDefault="008679C3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94454" w:rsidRPr="001F68A9" w:rsidTr="00DA030C">
        <w:tc>
          <w:tcPr>
            <w:tcW w:w="14283" w:type="dxa"/>
          </w:tcPr>
          <w:p w:rsidR="00A94454" w:rsidRPr="001F68A9" w:rsidRDefault="007218A9" w:rsidP="00A9445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A94454" w:rsidRPr="00BF405E">
              <w:rPr>
                <w:rFonts w:ascii="Arial" w:hAnsi="Arial" w:cs="Arial"/>
                <w:sz w:val="20"/>
                <w:szCs w:val="20"/>
                <w:lang w:val="es-MX"/>
              </w:rPr>
              <w:t>: 12, TRANSPARENCIA Y ACCESO A LA INFO</w:t>
            </w:r>
            <w:r w:rsidR="00E30570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A94454" w:rsidRPr="00BF405E">
              <w:rPr>
                <w:rFonts w:ascii="Arial" w:hAnsi="Arial" w:cs="Arial"/>
                <w:sz w:val="20"/>
                <w:szCs w:val="20"/>
                <w:lang w:val="es-MX"/>
              </w:rPr>
              <w:t>MACIÓN</w:t>
            </w:r>
          </w:p>
        </w:tc>
      </w:tr>
    </w:tbl>
    <w:p w:rsidR="00A94454" w:rsidRPr="001F68A9" w:rsidRDefault="00A94454" w:rsidP="00A94454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07BAD" w:rsidRPr="001F68A9" w:rsidTr="00DA030C">
        <w:tc>
          <w:tcPr>
            <w:tcW w:w="2802" w:type="dxa"/>
          </w:tcPr>
          <w:p w:rsidR="00707BAD" w:rsidRPr="00BF405E" w:rsidRDefault="00707BAD" w:rsidP="00DA03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12.6</w:t>
            </w:r>
          </w:p>
          <w:p w:rsidR="00707BAD" w:rsidRPr="00BF405E" w:rsidRDefault="00707BAD" w:rsidP="00DA03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SOLICITUDES DE ACCESO A LA INFO</w:t>
            </w:r>
            <w:r w:rsidR="001C038C">
              <w:rPr>
                <w:rFonts w:ascii="Arial" w:hAnsi="Arial" w:cs="Arial"/>
                <w:sz w:val="20"/>
                <w:szCs w:val="20"/>
              </w:rPr>
              <w:t>R</w:t>
            </w:r>
            <w:r w:rsidRPr="00BF405E">
              <w:rPr>
                <w:rFonts w:ascii="Arial" w:hAnsi="Arial" w:cs="Arial"/>
                <w:sz w:val="20"/>
                <w:szCs w:val="20"/>
              </w:rPr>
              <w:t>MACIÓN</w:t>
            </w:r>
          </w:p>
        </w:tc>
        <w:tc>
          <w:tcPr>
            <w:tcW w:w="4394" w:type="dxa"/>
          </w:tcPr>
          <w:p w:rsidR="00707BAD" w:rsidRPr="00BF405E" w:rsidRDefault="00707BAD" w:rsidP="00DA03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05E">
              <w:rPr>
                <w:rFonts w:ascii="Arial" w:hAnsi="Arial" w:cs="Arial"/>
                <w:sz w:val="20"/>
                <w:szCs w:val="20"/>
              </w:rPr>
              <w:t>Solicitudes de información de INFOMEX</w:t>
            </w:r>
            <w:r w:rsidR="001C03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07BAD" w:rsidRPr="00BF405E" w:rsidRDefault="00D41E93" w:rsidP="0003631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707BAD" w:rsidRPr="00BF405E" w:rsidRDefault="00A4722B" w:rsidP="00DA030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707BAD"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707BAD" w:rsidRPr="00BF405E" w:rsidRDefault="00707BAD" w:rsidP="00034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Archivero 1 Vocalía de la Secretar</w:t>
            </w:r>
            <w:r w:rsidR="00B562CE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a, gaveta 1.</w:t>
            </w:r>
          </w:p>
        </w:tc>
      </w:tr>
    </w:tbl>
    <w:p w:rsidR="00A94454" w:rsidRPr="001F68A9" w:rsidRDefault="00A94454" w:rsidP="00DF5F40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A362A" w:rsidRPr="001F68A9" w:rsidTr="00DA030C">
        <w:tc>
          <w:tcPr>
            <w:tcW w:w="14283" w:type="dxa"/>
          </w:tcPr>
          <w:p w:rsidR="001A362A" w:rsidRPr="001F68A9" w:rsidRDefault="007218A9" w:rsidP="001A362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2E39"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="001A362A" w:rsidRPr="001F68A9">
              <w:rPr>
                <w:rFonts w:ascii="Arial" w:hAnsi="Arial" w:cs="Arial"/>
                <w:sz w:val="20"/>
                <w:szCs w:val="20"/>
                <w:lang w:val="es-MX"/>
              </w:rPr>
              <w:t>: 13, PARTIDOS POLÍTICOS NACIONALES Y AGRUPACIONES POLÍTICAS</w:t>
            </w:r>
          </w:p>
        </w:tc>
      </w:tr>
    </w:tbl>
    <w:p w:rsidR="001A362A" w:rsidRPr="001F68A9" w:rsidRDefault="001A362A" w:rsidP="001A362A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3294A" w:rsidRPr="00BF405E" w:rsidTr="006C6862">
        <w:trPr>
          <w:trHeight w:val="759"/>
        </w:trPr>
        <w:tc>
          <w:tcPr>
            <w:tcW w:w="2802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13.6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CANDIDATOS A PUESTO DE ELECCIÓN POPULAR</w:t>
            </w:r>
          </w:p>
        </w:tc>
        <w:tc>
          <w:tcPr>
            <w:tcW w:w="4394" w:type="dxa"/>
          </w:tcPr>
          <w:p w:rsidR="0093294A" w:rsidRPr="006C6862" w:rsidRDefault="0093294A" w:rsidP="009329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Expedientes de los registro de candidatos a diputados por el principio de mayoría relativa.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3294A" w:rsidRPr="00BF405E" w:rsidRDefault="0093294A" w:rsidP="0093294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3294A" w:rsidRDefault="0093294A" w:rsidP="0093294A">
            <w:r w:rsidRPr="00A6421B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93294A" w:rsidRPr="00BF405E" w:rsidTr="00DA030C">
        <w:tc>
          <w:tcPr>
            <w:tcW w:w="2802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13.8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REGISTRO DE INTEGRANTES Y REPRESENTANTES ANTE LOS ÓRGANOS DEL INSTITUTO</w:t>
            </w:r>
          </w:p>
        </w:tc>
        <w:tc>
          <w:tcPr>
            <w:tcW w:w="4394" w:type="dxa"/>
          </w:tcPr>
          <w:p w:rsidR="0093294A" w:rsidRPr="00BF405E" w:rsidRDefault="0093294A" w:rsidP="009329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Acreditaciones y sustituciones de los Representantes de los Partidos Políticos Ante el 26 Consejo Distrital.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3294A" w:rsidRPr="00BF405E" w:rsidRDefault="0093294A" w:rsidP="0093294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3294A" w:rsidRDefault="0093294A" w:rsidP="0093294A">
            <w:r w:rsidRPr="00A6421B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</w:tbl>
    <w:p w:rsidR="001A362A" w:rsidRPr="00BF405E" w:rsidRDefault="001A362A" w:rsidP="00C108DB">
      <w:pPr>
        <w:jc w:val="center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BF405E" w:rsidTr="00DF5F40">
        <w:tc>
          <w:tcPr>
            <w:tcW w:w="14283" w:type="dxa"/>
          </w:tcPr>
          <w:p w:rsidR="00DF5F40" w:rsidRPr="00BF405E" w:rsidRDefault="007218A9" w:rsidP="00EB73E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DF5F40" w:rsidRPr="00BF405E">
              <w:rPr>
                <w:rFonts w:ascii="Arial" w:hAnsi="Arial" w:cs="Arial"/>
                <w:sz w:val="20"/>
                <w:szCs w:val="20"/>
                <w:lang w:val="es-MX"/>
              </w:rPr>
              <w:t>: 14, REGISTRO FEDERAL DE ELECTORES</w:t>
            </w:r>
          </w:p>
        </w:tc>
      </w:tr>
    </w:tbl>
    <w:p w:rsidR="00DF5F40" w:rsidRPr="00BF405E" w:rsidRDefault="00DF5F40" w:rsidP="00C108DB">
      <w:pPr>
        <w:jc w:val="center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07BAD" w:rsidRPr="00BF405E" w:rsidTr="00DF5F40">
        <w:tc>
          <w:tcPr>
            <w:tcW w:w="2802" w:type="dxa"/>
          </w:tcPr>
          <w:p w:rsidR="00707BAD" w:rsidRPr="00BF405E" w:rsidRDefault="00707BAD" w:rsidP="00C108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  <w:p w:rsidR="00707BAD" w:rsidRPr="00BF405E" w:rsidRDefault="00707BAD" w:rsidP="00C108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NOMINAL.</w:t>
            </w:r>
          </w:p>
        </w:tc>
        <w:tc>
          <w:tcPr>
            <w:tcW w:w="4394" w:type="dxa"/>
          </w:tcPr>
          <w:p w:rsidR="00707BAD" w:rsidRPr="00BF405E" w:rsidRDefault="00707BAD" w:rsidP="006C68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Actas circunstanciadas levantadas con motivo de diversos plazos para trámites de la 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392FA5" w:rsidRPr="00611C3B">
              <w:rPr>
                <w:rFonts w:ascii="Arial" w:hAnsi="Arial" w:cs="Arial"/>
                <w:color w:val="000000"/>
                <w:sz w:val="20"/>
                <w:szCs w:val="20"/>
              </w:rPr>
              <w:t xml:space="preserve">irección </w:t>
            </w:r>
            <w:r w:rsidR="00CF4CC4" w:rsidRPr="00611C3B">
              <w:rPr>
                <w:rFonts w:ascii="Arial" w:hAnsi="Arial" w:cs="Arial"/>
                <w:color w:val="000000"/>
                <w:sz w:val="20"/>
                <w:szCs w:val="20"/>
              </w:rPr>
              <w:t xml:space="preserve">Ejecutiva </w:t>
            </w:r>
            <w:r w:rsidR="00392FA5" w:rsidRPr="00611C3B">
              <w:rPr>
                <w:rFonts w:ascii="Arial" w:hAnsi="Arial" w:cs="Arial"/>
                <w:color w:val="000000"/>
                <w:sz w:val="20"/>
                <w:szCs w:val="20"/>
              </w:rPr>
              <w:t xml:space="preserve">del 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392FA5" w:rsidRPr="00611C3B">
              <w:rPr>
                <w:rFonts w:ascii="Arial" w:hAnsi="Arial" w:cs="Arial"/>
                <w:color w:val="000000"/>
                <w:sz w:val="20"/>
                <w:szCs w:val="20"/>
              </w:rPr>
              <w:t xml:space="preserve">egistro de 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392FA5" w:rsidRPr="00611C3B">
              <w:rPr>
                <w:rFonts w:ascii="Arial" w:hAnsi="Arial" w:cs="Arial"/>
                <w:color w:val="000000"/>
                <w:sz w:val="20"/>
                <w:szCs w:val="20"/>
              </w:rPr>
              <w:t xml:space="preserve">ederal 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392FA5" w:rsidRPr="00611C3B">
              <w:rPr>
                <w:rFonts w:ascii="Arial" w:hAnsi="Arial" w:cs="Arial"/>
                <w:color w:val="000000"/>
                <w:sz w:val="20"/>
                <w:szCs w:val="20"/>
              </w:rPr>
              <w:t>lectores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07BAD" w:rsidRPr="00BF405E" w:rsidRDefault="00707BAD" w:rsidP="00C108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7BAD" w:rsidRPr="00BF405E" w:rsidRDefault="00B63542" w:rsidP="00C108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707BAD" w:rsidRPr="00BF405E" w:rsidRDefault="00B63542" w:rsidP="00C108D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07BAD" w:rsidRPr="00BF405E" w:rsidRDefault="0093294A" w:rsidP="00034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53E5B" w:rsidRPr="00BF405E" w:rsidTr="004D494E">
        <w:tc>
          <w:tcPr>
            <w:tcW w:w="14283" w:type="dxa"/>
          </w:tcPr>
          <w:p w:rsidR="00153E5B" w:rsidRPr="00BF405E" w:rsidRDefault="00153E5B" w:rsidP="00DF4B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: 15, PROCESO ELECTORAL</w:t>
            </w:r>
          </w:p>
        </w:tc>
      </w:tr>
    </w:tbl>
    <w:p w:rsidR="00153E5B" w:rsidRPr="00BF405E" w:rsidRDefault="00153E5B" w:rsidP="00153E5B">
      <w:pPr>
        <w:jc w:val="center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562CE" w:rsidRPr="00BF405E" w:rsidTr="004D494E">
        <w:tc>
          <w:tcPr>
            <w:tcW w:w="2802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94" w:type="dxa"/>
          </w:tcPr>
          <w:p w:rsidR="00B562CE" w:rsidRPr="00BF405E" w:rsidRDefault="00B562CE" w:rsidP="006C68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Actas de Consejo Distrital Sesión Ordinarias y extraordinarias.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562CE" w:rsidRPr="00BF405E" w:rsidRDefault="00B562CE" w:rsidP="00B562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32 Expedientes</w:t>
            </w:r>
          </w:p>
        </w:tc>
        <w:tc>
          <w:tcPr>
            <w:tcW w:w="2551" w:type="dxa"/>
          </w:tcPr>
          <w:p w:rsidR="00B562CE" w:rsidRDefault="0093294A" w:rsidP="00B562CE"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  <w:tr w:rsidR="00B562CE" w:rsidRPr="001F68A9" w:rsidTr="006C6862">
        <w:trPr>
          <w:trHeight w:val="1272"/>
        </w:trPr>
        <w:tc>
          <w:tcPr>
            <w:tcW w:w="2802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15.7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394" w:type="dxa"/>
          </w:tcPr>
          <w:p w:rsidR="00B562CE" w:rsidRPr="00BF405E" w:rsidRDefault="00B562CE" w:rsidP="006C68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Documento en original y copia del registro de candidaturas a diputados por ambos principios que presenten los partidos políticos y en su caso, las coaliciones ante los Consejos del Instituto. Para el Proceso Electoral Federal 2014-2015.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62CE" w:rsidRPr="00BF405E" w:rsidRDefault="00AE07D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 w:rsidR="00B562CE" w:rsidRPr="00BF405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562CE" w:rsidRPr="00BF405E" w:rsidRDefault="00B562CE" w:rsidP="00B562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B562CE" w:rsidRDefault="0093294A" w:rsidP="00B562CE"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  <w:tr w:rsidR="0093294A" w:rsidRPr="001F68A9" w:rsidTr="004D494E">
        <w:tc>
          <w:tcPr>
            <w:tcW w:w="2802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</w:tcPr>
          <w:p w:rsidR="0093294A" w:rsidRPr="00BF405E" w:rsidRDefault="0093294A" w:rsidP="009329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Actas circunstanciadas levantadas para recepción de materiales y documentación electoral recibida de la </w:t>
            </w:r>
            <w:r w:rsidRPr="00611C3B">
              <w:rPr>
                <w:rFonts w:ascii="Arial" w:hAnsi="Arial" w:cs="Arial"/>
                <w:color w:val="000000"/>
                <w:sz w:val="20"/>
                <w:szCs w:val="20"/>
              </w:rPr>
              <w:t>Dirección Ejecutiva de Organización Electoral. Actas Circunstanciadas levantadas por los Consejos Distritales federal 26 y Locales XXIII, XXV y XXXIII del Instituto Nacional Electoral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 y del 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 del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istrito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ederal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 con motivo de entrega-recepción de la documentación electoral que se extrajo durante las actividades de escrutinio y Cómputo de casillas y el Cómputo distrital del 26 Consejo Distrital. </w:t>
            </w:r>
          </w:p>
          <w:p w:rsidR="0093294A" w:rsidRPr="00BF405E" w:rsidRDefault="0093294A" w:rsidP="0093294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Remisión del expediente de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epresentación 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roporcional a</w:t>
            </w: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l Consejo Local Cabecera de Circunscripción</w:t>
            </w:r>
            <w:r w:rsidRPr="00BF405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3294A" w:rsidRPr="00BF405E" w:rsidRDefault="0093294A" w:rsidP="0093294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93294A" w:rsidRDefault="0093294A" w:rsidP="0093294A">
            <w:r w:rsidRPr="00D251EC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93294A" w:rsidRPr="001F68A9" w:rsidTr="004D494E">
        <w:tc>
          <w:tcPr>
            <w:tcW w:w="2802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EXPEDIENTES DE CÓMPUTOS DISTRITALES DE ELECCIÓN DE DIPUTADOS DE MAYORÍA RELATIVA.</w:t>
            </w:r>
          </w:p>
        </w:tc>
        <w:tc>
          <w:tcPr>
            <w:tcW w:w="4394" w:type="dxa"/>
          </w:tcPr>
          <w:p w:rsidR="0093294A" w:rsidRPr="00BF405E" w:rsidRDefault="0093294A" w:rsidP="009329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 xml:space="preserve">Acuse de recibo de actas circunstanciadas levantadas e Informe del Presidente del Consejo sobre el desarrollo del Proceso Electoral. 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3294A" w:rsidRPr="00BF405E" w:rsidRDefault="0093294A" w:rsidP="0093294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3294A" w:rsidRDefault="0093294A" w:rsidP="0093294A">
            <w:r w:rsidRPr="00D251EC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93294A" w:rsidRPr="00BF405E" w:rsidTr="004D494E">
        <w:tc>
          <w:tcPr>
            <w:tcW w:w="2802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15.28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EXPEDIENTES DEL COMPUTO DISTRITAL DE ELECCIÓN DE DIPUTADOS POR EL PRINCIPIO DE REPRESENTACIÓN PROPORCIONAL.</w:t>
            </w:r>
          </w:p>
        </w:tc>
        <w:tc>
          <w:tcPr>
            <w:tcW w:w="4394" w:type="dxa"/>
          </w:tcPr>
          <w:p w:rsidR="0093294A" w:rsidRPr="00BF405E" w:rsidRDefault="0093294A" w:rsidP="009329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Expediente de Cómputos Distritales de la Elección de Diputados de Representación Proporcional.</w:t>
            </w:r>
          </w:p>
          <w:p w:rsidR="0093294A" w:rsidRPr="00BF405E" w:rsidRDefault="0093294A" w:rsidP="009329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294A" w:rsidRPr="00BF405E" w:rsidRDefault="0093294A" w:rsidP="0093294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93294A" w:rsidRPr="00BF405E" w:rsidRDefault="0093294A" w:rsidP="0093294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3294A" w:rsidRDefault="0093294A" w:rsidP="0093294A">
            <w:r w:rsidRPr="00D251EC"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Secretario, gaveta 1.</w:t>
            </w:r>
          </w:p>
        </w:tc>
      </w:tr>
      <w:tr w:rsidR="00B562CE" w:rsidRPr="00BF405E" w:rsidTr="004D494E">
        <w:tc>
          <w:tcPr>
            <w:tcW w:w="2802" w:type="dxa"/>
          </w:tcPr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15.36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ALMACENAMIENTO DE DOCUMENTACIÓN Y MATERIAL ELECTORAL</w:t>
            </w:r>
          </w:p>
        </w:tc>
        <w:tc>
          <w:tcPr>
            <w:tcW w:w="4394" w:type="dxa"/>
          </w:tcPr>
          <w:p w:rsidR="00B562CE" w:rsidRPr="00BF405E" w:rsidRDefault="00B562CE" w:rsidP="006C68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F405E">
              <w:rPr>
                <w:rFonts w:ascii="Arial" w:hAnsi="Arial" w:cs="Arial"/>
                <w:color w:val="000000"/>
                <w:sz w:val="20"/>
                <w:szCs w:val="20"/>
              </w:rPr>
              <w:t>Expediente de la Destrucción de votos válidos, votos nulos y boletas sobrantes del Proceso Electoral Federal 2014-2015</w:t>
            </w:r>
          </w:p>
          <w:p w:rsidR="00B562CE" w:rsidRPr="00BF405E" w:rsidRDefault="00B562CE" w:rsidP="00B562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62CE" w:rsidRPr="00BF405E" w:rsidRDefault="00AE07DE" w:rsidP="00B562C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B562CE" w:rsidRPr="00BF405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562CE" w:rsidRPr="00BF405E" w:rsidRDefault="00B562CE" w:rsidP="00B562C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562CE" w:rsidRDefault="0093294A" w:rsidP="00B562CE"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</w:tbl>
    <w:p w:rsidR="00153E5B" w:rsidRPr="00BF405E" w:rsidRDefault="00153E5B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F5F40" w:rsidRPr="00BF405E" w:rsidTr="00DF5F40">
        <w:tc>
          <w:tcPr>
            <w:tcW w:w="14283" w:type="dxa"/>
          </w:tcPr>
          <w:p w:rsidR="00DF5F40" w:rsidRPr="00BF405E" w:rsidRDefault="007218A9" w:rsidP="00DF4B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DF5F40" w:rsidRPr="00BF405E">
              <w:rPr>
                <w:rFonts w:ascii="Arial" w:hAnsi="Arial" w:cs="Arial"/>
                <w:sz w:val="20"/>
                <w:szCs w:val="20"/>
                <w:lang w:val="es-MX"/>
              </w:rPr>
              <w:t>: 17, SERVICIOS PROFESIONALES ELECTORALES</w:t>
            </w:r>
          </w:p>
        </w:tc>
      </w:tr>
    </w:tbl>
    <w:p w:rsidR="00DF5F40" w:rsidRPr="00BF405E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07BAD" w:rsidRPr="001F68A9" w:rsidTr="00DF5F40">
        <w:tc>
          <w:tcPr>
            <w:tcW w:w="2802" w:type="dxa"/>
          </w:tcPr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17.6</w:t>
            </w:r>
          </w:p>
          <w:p w:rsidR="00707BAD" w:rsidRPr="00BF405E" w:rsidRDefault="00707BAD" w:rsidP="00DF5F4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FORMACIÓN CONTINUA Y DESARROLLO DEL 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PERSONAL DEL SERVICIO PROFESIONAL ELECTORAL.</w:t>
            </w:r>
          </w:p>
        </w:tc>
        <w:tc>
          <w:tcPr>
            <w:tcW w:w="4394" w:type="dxa"/>
          </w:tcPr>
          <w:p w:rsidR="00707BAD" w:rsidRPr="00BF405E" w:rsidRDefault="00707BAD" w:rsidP="006C686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Acuses de recibo de los oficios dirigidos a los </w:t>
            </w:r>
            <w:r w:rsidRPr="00707D50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29601E" w:rsidRPr="00707D50">
              <w:rPr>
                <w:rFonts w:ascii="Arial" w:hAnsi="Arial" w:cs="Arial"/>
                <w:sz w:val="20"/>
                <w:szCs w:val="20"/>
                <w:lang w:val="es-MX"/>
              </w:rPr>
              <w:t xml:space="preserve">iembros del </w:t>
            </w:r>
            <w:r w:rsidRPr="00707D5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29601E" w:rsidRPr="00707D50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 </w:t>
            </w:r>
            <w:r w:rsidRPr="00707D50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29601E" w:rsidRPr="00707D50">
              <w:rPr>
                <w:rFonts w:ascii="Arial" w:hAnsi="Arial" w:cs="Arial"/>
                <w:sz w:val="20"/>
                <w:szCs w:val="20"/>
                <w:lang w:val="es-MX"/>
              </w:rPr>
              <w:t>rofesional</w:t>
            </w:r>
            <w:r w:rsidRPr="00707D5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 xml:space="preserve"> (Originales y copias).</w:t>
            </w:r>
          </w:p>
          <w:p w:rsidR="00707BAD" w:rsidRPr="00BF405E" w:rsidRDefault="00707BAD" w:rsidP="00DF5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07BAD" w:rsidRPr="00BF405E" w:rsidRDefault="00242707" w:rsidP="00C108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707BAD" w:rsidRPr="00BF405E" w:rsidRDefault="00707BAD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F40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07BAD" w:rsidRPr="00BF405E" w:rsidRDefault="0093294A" w:rsidP="00034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Vocalía del Secretario</w:t>
            </w:r>
            <w:r w:rsidRPr="00CB7A45">
              <w:rPr>
                <w:rFonts w:ascii="Arial" w:hAnsi="Arial" w:cs="Arial"/>
                <w:sz w:val="20"/>
                <w:szCs w:val="20"/>
                <w:lang w:val="es-MX"/>
              </w:rPr>
              <w:t>, gaveta 1.</w:t>
            </w:r>
          </w:p>
        </w:tc>
      </w:tr>
    </w:tbl>
    <w:p w:rsidR="00DF5F40" w:rsidRPr="001F68A9" w:rsidRDefault="00DF5F40" w:rsidP="007E58F4">
      <w:pPr>
        <w:jc w:val="both"/>
        <w:rPr>
          <w:rFonts w:ascii="Arial" w:hAnsi="Arial" w:cs="Arial"/>
          <w:b/>
          <w:lang w:val="es-MX"/>
        </w:rPr>
      </w:pPr>
    </w:p>
    <w:tbl>
      <w:tblPr>
        <w:tblW w:w="142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11"/>
      </w:tblGrid>
      <w:tr w:rsidR="00DF5F40" w:rsidRPr="001F68A9" w:rsidTr="00115D03">
        <w:tc>
          <w:tcPr>
            <w:tcW w:w="14211" w:type="dxa"/>
            <w:shd w:val="clear" w:color="auto" w:fill="auto"/>
          </w:tcPr>
          <w:p w:rsidR="00DF5F40" w:rsidRPr="001F68A9" w:rsidRDefault="00DF5F40" w:rsidP="00DF5F4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Área generadora: 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DF5F40" w:rsidRPr="001F68A9" w:rsidTr="00115D03">
        <w:tc>
          <w:tcPr>
            <w:tcW w:w="14211" w:type="dxa"/>
            <w:shd w:val="clear" w:color="auto" w:fill="auto"/>
          </w:tcPr>
          <w:p w:rsidR="00DF5F40" w:rsidRPr="001F68A9" w:rsidRDefault="00DF5F40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Fondo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C3B82"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2C3B8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="002C3B82"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</w:tbl>
    <w:p w:rsidR="00DF5F40" w:rsidRDefault="00DF5F40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02B43" w:rsidRPr="00352E11" w:rsidTr="00EC5561">
        <w:tc>
          <w:tcPr>
            <w:tcW w:w="14283" w:type="dxa"/>
          </w:tcPr>
          <w:p w:rsidR="00802B43" w:rsidRPr="00352E11" w:rsidRDefault="00802B43" w:rsidP="00802B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3E5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4,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RECURSOS HUMANOS</w:t>
            </w:r>
          </w:p>
        </w:tc>
      </w:tr>
    </w:tbl>
    <w:p w:rsidR="00802B43" w:rsidRPr="00352E11" w:rsidRDefault="00802B43" w:rsidP="00802B4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02B43" w:rsidRPr="00352E11" w:rsidTr="00EC5561">
        <w:tc>
          <w:tcPr>
            <w:tcW w:w="2802" w:type="dxa"/>
            <w:vAlign w:val="center"/>
          </w:tcPr>
          <w:p w:rsidR="00802B43" w:rsidRPr="00352E11" w:rsidRDefault="00802B43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02B43" w:rsidRPr="00352E11" w:rsidRDefault="00802B43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02B43" w:rsidRPr="00352E11" w:rsidRDefault="00802B43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02B43" w:rsidRPr="00352E11" w:rsidRDefault="00802B43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02B43" w:rsidRPr="00352E11" w:rsidRDefault="00802B43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2B43" w:rsidRPr="00352E11" w:rsidTr="00F31996">
        <w:trPr>
          <w:trHeight w:val="1254"/>
        </w:trPr>
        <w:tc>
          <w:tcPr>
            <w:tcW w:w="2802" w:type="dxa"/>
          </w:tcPr>
          <w:p w:rsidR="00802B43" w:rsidRPr="00BA41AE" w:rsidRDefault="00802B43" w:rsidP="00802B4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41AE">
              <w:rPr>
                <w:rFonts w:ascii="Arial" w:hAnsi="Arial" w:cs="Arial"/>
                <w:bCs/>
                <w:sz w:val="20"/>
                <w:szCs w:val="20"/>
              </w:rPr>
              <w:t>4.6</w:t>
            </w:r>
          </w:p>
          <w:p w:rsidR="00802B43" w:rsidRPr="00BA41AE" w:rsidRDefault="00802B43" w:rsidP="00802B4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</w:tcPr>
          <w:p w:rsidR="00802B43" w:rsidRDefault="00802B43" w:rsidP="00802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41AE">
              <w:rPr>
                <w:rFonts w:ascii="Arial" w:hAnsi="Arial" w:cs="Arial"/>
                <w:sz w:val="20"/>
                <w:szCs w:val="20"/>
              </w:rPr>
              <w:t xml:space="preserve">Contratación de Capturista, Técnicos y auxiliares operativos, personal eventual de la </w:t>
            </w:r>
            <w:r w:rsidR="007614E5" w:rsidRPr="00BA41AE">
              <w:rPr>
                <w:rFonts w:ascii="Arial" w:hAnsi="Arial" w:cs="Arial"/>
                <w:sz w:val="20"/>
                <w:szCs w:val="20"/>
              </w:rPr>
              <w:t>Vocalía</w:t>
            </w:r>
            <w:r w:rsidRPr="00BA41AE">
              <w:rPr>
                <w:rFonts w:ascii="Arial" w:hAnsi="Arial" w:cs="Arial"/>
                <w:sz w:val="20"/>
                <w:szCs w:val="20"/>
              </w:rPr>
              <w:t xml:space="preserve"> de organización electoral de la Junta Ejecutiva Distrital.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1AE">
              <w:rPr>
                <w:rFonts w:ascii="Arial" w:hAnsi="Arial" w:cs="Arial"/>
                <w:sz w:val="20"/>
                <w:szCs w:val="20"/>
              </w:rPr>
              <w:t>Contiene oficio 3 fojas útiles. Documentos originales.</w:t>
            </w:r>
          </w:p>
        </w:tc>
        <w:tc>
          <w:tcPr>
            <w:tcW w:w="2410" w:type="dxa"/>
          </w:tcPr>
          <w:p w:rsidR="00802B43" w:rsidRPr="00BA41AE" w:rsidRDefault="00802B43" w:rsidP="00802B43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802B43" w:rsidRDefault="00802B43" w:rsidP="00802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</w:tcPr>
          <w:p w:rsidR="00802B43" w:rsidRPr="00763E01" w:rsidRDefault="00802B43" w:rsidP="00802B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E01">
              <w:rPr>
                <w:rFonts w:ascii="Arial" w:hAnsi="Arial" w:cs="Arial"/>
                <w:sz w:val="20"/>
                <w:szCs w:val="20"/>
              </w:rPr>
              <w:t>Vocalía Organización Electoral  Archivero 1 cajón 4</w:t>
            </w:r>
          </w:p>
        </w:tc>
      </w:tr>
    </w:tbl>
    <w:p w:rsidR="00802B43" w:rsidRDefault="00802B43" w:rsidP="00DF5F40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614E5" w:rsidRPr="00352E11" w:rsidTr="00EC5561">
        <w:tc>
          <w:tcPr>
            <w:tcW w:w="14283" w:type="dxa"/>
          </w:tcPr>
          <w:p w:rsidR="007614E5" w:rsidRPr="00352E11" w:rsidRDefault="007614E5" w:rsidP="007614E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3E5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11,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POLITICAS</w:t>
            </w:r>
          </w:p>
        </w:tc>
      </w:tr>
    </w:tbl>
    <w:p w:rsidR="007614E5" w:rsidRPr="00352E11" w:rsidRDefault="007614E5" w:rsidP="007614E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614E5" w:rsidRPr="00352E11" w:rsidTr="00EC5561">
        <w:tc>
          <w:tcPr>
            <w:tcW w:w="2802" w:type="dxa"/>
            <w:vAlign w:val="center"/>
          </w:tcPr>
          <w:p w:rsidR="007614E5" w:rsidRPr="00352E11" w:rsidRDefault="007614E5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614E5" w:rsidRPr="00352E11" w:rsidRDefault="007614E5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614E5" w:rsidRPr="00352E11" w:rsidRDefault="007614E5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614E5" w:rsidRPr="00352E11" w:rsidRDefault="007614E5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614E5" w:rsidRPr="00352E11" w:rsidRDefault="007614E5" w:rsidP="00EC55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614E5" w:rsidRPr="00352E11" w:rsidTr="00F31996">
        <w:trPr>
          <w:trHeight w:val="1116"/>
        </w:trPr>
        <w:tc>
          <w:tcPr>
            <w:tcW w:w="2802" w:type="dxa"/>
          </w:tcPr>
          <w:p w:rsidR="007614E5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1AE">
              <w:rPr>
                <w:rFonts w:ascii="Arial" w:hAnsi="Arial" w:cs="Arial"/>
                <w:sz w:val="20"/>
                <w:szCs w:val="20"/>
              </w:rPr>
              <w:t>11,5</w:t>
            </w:r>
          </w:p>
          <w:p w:rsidR="007614E5" w:rsidRPr="00990A0D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CALENDARIO ANUAL DE ACTIVIDADES</w:t>
            </w:r>
          </w:p>
        </w:tc>
        <w:tc>
          <w:tcPr>
            <w:tcW w:w="4394" w:type="dxa"/>
          </w:tcPr>
          <w:p w:rsidR="007614E5" w:rsidRPr="009D125F" w:rsidRDefault="007614E5" w:rsidP="007614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Tercer Verificación Medidas de seguridad Traslado remanentes liquido indeleble, acta circunstanciada y formatos, Documento original.</w:t>
            </w:r>
          </w:p>
        </w:tc>
        <w:tc>
          <w:tcPr>
            <w:tcW w:w="2410" w:type="dxa"/>
          </w:tcPr>
          <w:p w:rsidR="007614E5" w:rsidRPr="009D125F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</w:tcPr>
          <w:p w:rsidR="007614E5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7614E5" w:rsidRPr="00763E01" w:rsidRDefault="007614E5" w:rsidP="007614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E01">
              <w:rPr>
                <w:rFonts w:ascii="Arial" w:hAnsi="Arial" w:cs="Arial"/>
                <w:sz w:val="20"/>
                <w:szCs w:val="20"/>
              </w:rPr>
              <w:t>Vocalía Organización Electoral  Archivero 1 cajón 4</w:t>
            </w:r>
          </w:p>
        </w:tc>
      </w:tr>
      <w:tr w:rsidR="007614E5" w:rsidRPr="00352E11" w:rsidTr="00F31996">
        <w:trPr>
          <w:trHeight w:val="1260"/>
        </w:trPr>
        <w:tc>
          <w:tcPr>
            <w:tcW w:w="2802" w:type="dxa"/>
          </w:tcPr>
          <w:p w:rsidR="007614E5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1AE">
              <w:rPr>
                <w:rFonts w:ascii="Arial" w:hAnsi="Arial" w:cs="Arial"/>
                <w:sz w:val="20"/>
                <w:szCs w:val="20"/>
              </w:rPr>
              <w:t>11.7</w:t>
            </w:r>
          </w:p>
          <w:p w:rsidR="007614E5" w:rsidRPr="00990A0D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PROYECTOS DE INFORMACIÓN</w:t>
            </w:r>
          </w:p>
        </w:tc>
        <w:tc>
          <w:tcPr>
            <w:tcW w:w="4394" w:type="dxa"/>
          </w:tcPr>
          <w:p w:rsidR="007614E5" w:rsidRPr="009D125F" w:rsidRDefault="007614E5" w:rsidP="007614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Estudio Muestral de las Documentos Electorales, 2 fojas útiles, documentos originales. Seguimiento custodia en las diferentes etapas, 5 fojas útiles, documentos originales.</w:t>
            </w:r>
          </w:p>
        </w:tc>
        <w:tc>
          <w:tcPr>
            <w:tcW w:w="2410" w:type="dxa"/>
          </w:tcPr>
          <w:p w:rsidR="007614E5" w:rsidRPr="009D125F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7614E5" w:rsidRDefault="007614E5" w:rsidP="007614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7614E5" w:rsidRPr="00763E01" w:rsidRDefault="007614E5" w:rsidP="007614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E01">
              <w:rPr>
                <w:rFonts w:ascii="Arial" w:hAnsi="Arial" w:cs="Arial"/>
                <w:sz w:val="20"/>
                <w:szCs w:val="20"/>
              </w:rPr>
              <w:t>Vocalía Organización Electoral  Archivero 1 cajón 4</w:t>
            </w:r>
          </w:p>
        </w:tc>
      </w:tr>
      <w:tr w:rsidR="007614E5" w:rsidRPr="00711182" w:rsidTr="007614E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E5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A0D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7614E5" w:rsidRPr="007614E5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4E5">
              <w:rPr>
                <w:rFonts w:ascii="Arial" w:hAnsi="Arial" w:cs="Arial"/>
                <w:sz w:val="20"/>
                <w:szCs w:val="20"/>
              </w:rPr>
              <w:t>PLANEACIÓN, INFORMACIÓN, EVALUACIÓN Y</w:t>
            </w:r>
          </w:p>
          <w:p w:rsidR="007614E5" w:rsidRPr="007614E5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4E5">
              <w:rPr>
                <w:rFonts w:ascii="Arial" w:hAnsi="Arial" w:cs="Arial"/>
                <w:sz w:val="20"/>
                <w:szCs w:val="20"/>
              </w:rPr>
              <w:t>POLITICAS</w:t>
            </w:r>
          </w:p>
          <w:p w:rsidR="007614E5" w:rsidRPr="00413662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E5" w:rsidRPr="009D125F" w:rsidRDefault="007614E5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Integración y actualización de la Carpeta de Información Básica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E5" w:rsidRPr="009D125F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E5" w:rsidRPr="00711182" w:rsidRDefault="007614E5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E5" w:rsidRPr="00711182" w:rsidRDefault="007614E5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E01">
              <w:rPr>
                <w:rFonts w:ascii="Arial" w:hAnsi="Arial" w:cs="Arial"/>
                <w:sz w:val="20"/>
                <w:szCs w:val="20"/>
              </w:rPr>
              <w:t>Vocalía Organización Electoral  Archivero 1 cajón 4</w:t>
            </w:r>
          </w:p>
        </w:tc>
      </w:tr>
    </w:tbl>
    <w:p w:rsidR="00802B43" w:rsidRDefault="00802B43" w:rsidP="00DF5F40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0CAA" w:rsidRPr="00352E11" w:rsidTr="00621034">
        <w:tc>
          <w:tcPr>
            <w:tcW w:w="14283" w:type="dxa"/>
          </w:tcPr>
          <w:p w:rsidR="00C30CAA" w:rsidRPr="00352E11" w:rsidRDefault="00C30CAA" w:rsidP="006210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53E5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13</w:t>
            </w:r>
            <w:r w:rsidR="0030621A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PARTIDOS POLÍTICOS NACIONALES Y AGRUPACIONES POLÍTICAS NACIONALES</w:t>
            </w:r>
            <w:r w:rsidR="00526E40">
              <w:rPr>
                <w:rFonts w:ascii="Arial" w:hAnsi="Arial" w:cs="Arial"/>
                <w:sz w:val="20"/>
                <w:szCs w:val="20"/>
                <w:lang w:val="es-MX"/>
              </w:rPr>
              <w:t>, PRERROGATIVAS Y FISCALIZACIÓN</w:t>
            </w:r>
          </w:p>
        </w:tc>
      </w:tr>
    </w:tbl>
    <w:p w:rsidR="00C30CAA" w:rsidRPr="00352E11" w:rsidRDefault="00C30CAA" w:rsidP="00C30CA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0CAA" w:rsidRPr="00352E11" w:rsidTr="00621034">
        <w:tc>
          <w:tcPr>
            <w:tcW w:w="2802" w:type="dxa"/>
            <w:vAlign w:val="center"/>
          </w:tcPr>
          <w:p w:rsidR="00C30CAA" w:rsidRPr="00352E11" w:rsidRDefault="00C30CAA" w:rsidP="006210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30CAA" w:rsidRPr="00352E11" w:rsidRDefault="00C30CAA" w:rsidP="006210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0CAA" w:rsidRPr="00352E11" w:rsidRDefault="00C30CAA" w:rsidP="00C108D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0CAA" w:rsidRPr="00352E11" w:rsidRDefault="00C30CAA" w:rsidP="006210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30CAA" w:rsidRPr="00352E11" w:rsidRDefault="00C30CAA" w:rsidP="006210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75DEC" w:rsidRPr="00352E11" w:rsidTr="00F31996">
        <w:trPr>
          <w:trHeight w:val="981"/>
        </w:trPr>
        <w:tc>
          <w:tcPr>
            <w:tcW w:w="2802" w:type="dxa"/>
          </w:tcPr>
          <w:p w:rsidR="00375DEC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13.3</w:t>
            </w:r>
          </w:p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NOTIFICACIONES/ CERTIFICACIÓN ASAMBLEAS</w:t>
            </w:r>
          </w:p>
        </w:tc>
        <w:tc>
          <w:tcPr>
            <w:tcW w:w="4394" w:type="dxa"/>
          </w:tcPr>
          <w:p w:rsidR="00375DEC" w:rsidRPr="00413662" w:rsidRDefault="00375DEC" w:rsidP="00375D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Asambleas Distritales Sistema de información de</w:t>
            </w:r>
            <w:r w:rsidR="00F31996">
              <w:rPr>
                <w:rFonts w:ascii="Arial" w:hAnsi="Arial" w:cs="Arial"/>
                <w:sz w:val="20"/>
                <w:szCs w:val="20"/>
              </w:rPr>
              <w:t xml:space="preserve"> Registro de Partidos Políticos.</w:t>
            </w:r>
          </w:p>
        </w:tc>
        <w:tc>
          <w:tcPr>
            <w:tcW w:w="2410" w:type="dxa"/>
          </w:tcPr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</w:tcPr>
          <w:p w:rsidR="00375DEC" w:rsidRPr="0071118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75DEC" w:rsidRPr="00711182" w:rsidRDefault="00375DEC" w:rsidP="00375D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E01">
              <w:rPr>
                <w:rFonts w:ascii="Arial" w:hAnsi="Arial" w:cs="Arial"/>
                <w:sz w:val="20"/>
                <w:szCs w:val="20"/>
              </w:rPr>
              <w:t>Vocalía Organización Electoral  Archivero 1 cajón 4</w:t>
            </w:r>
          </w:p>
        </w:tc>
      </w:tr>
      <w:tr w:rsidR="00375DEC" w:rsidRPr="00352E11" w:rsidTr="00621034">
        <w:tc>
          <w:tcPr>
            <w:tcW w:w="2802" w:type="dxa"/>
          </w:tcPr>
          <w:p w:rsidR="00375DEC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lastRenderedPageBreak/>
              <w:t>13.4</w:t>
            </w:r>
          </w:p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PARTIDOS POLÍTICOS NACIONALES Y AGRUPACIONES</w:t>
            </w:r>
          </w:p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POLÍTICAS NACIONALES, PRERROGATIVAS Y</w:t>
            </w:r>
          </w:p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FISCALIZACIÓN</w:t>
            </w:r>
          </w:p>
        </w:tc>
        <w:tc>
          <w:tcPr>
            <w:tcW w:w="4394" w:type="dxa"/>
          </w:tcPr>
          <w:p w:rsidR="00375DEC" w:rsidRPr="00413662" w:rsidRDefault="00375DEC" w:rsidP="00375D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662">
              <w:rPr>
                <w:rFonts w:ascii="Arial" w:hAnsi="Arial" w:cs="Arial"/>
                <w:sz w:val="20"/>
                <w:szCs w:val="20"/>
              </w:rPr>
              <w:t>Elección interna del Partido Revolución Democrática, Renovación de Consejeros y Congresistas.</w:t>
            </w:r>
          </w:p>
        </w:tc>
        <w:tc>
          <w:tcPr>
            <w:tcW w:w="2410" w:type="dxa"/>
          </w:tcPr>
          <w:p w:rsidR="00375DEC" w:rsidRPr="0041366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41366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</w:tcPr>
          <w:p w:rsidR="00375DEC" w:rsidRPr="00711182" w:rsidRDefault="00375DEC" w:rsidP="00375D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375DEC" w:rsidRPr="00711182" w:rsidRDefault="00F31996" w:rsidP="00375D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375DEC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</w:tbl>
    <w:p w:rsidR="00C30CAA" w:rsidRPr="00352E11" w:rsidRDefault="00C30CAA" w:rsidP="00C30CAA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0CAA" w:rsidRPr="00352E11" w:rsidTr="00621034">
        <w:tc>
          <w:tcPr>
            <w:tcW w:w="14283" w:type="dxa"/>
          </w:tcPr>
          <w:p w:rsidR="00C30CAA" w:rsidRPr="00352E11" w:rsidRDefault="00C30CAA" w:rsidP="0062103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52E11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15</w:t>
            </w:r>
            <w:r w:rsidR="0030621A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352E11"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</w:t>
            </w:r>
          </w:p>
        </w:tc>
      </w:tr>
    </w:tbl>
    <w:p w:rsidR="00C30CAA" w:rsidRDefault="00C30CAA" w:rsidP="00C30CAA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261F9" w:rsidRPr="00711182" w:rsidTr="00F31996">
        <w:trPr>
          <w:trHeight w:val="2265"/>
        </w:trPr>
        <w:tc>
          <w:tcPr>
            <w:tcW w:w="2802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 </w:t>
            </w:r>
          </w:p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68A9">
              <w:rPr>
                <w:rFonts w:ascii="Arial" w:hAnsi="Arial" w:cs="Arial"/>
                <w:sz w:val="20"/>
                <w:szCs w:val="20"/>
              </w:rPr>
              <w:t>PROYECTOS Y PROGRAMAS PARA PROCESO ELECTORAL</w:t>
            </w:r>
          </w:p>
        </w:tc>
        <w:tc>
          <w:tcPr>
            <w:tcW w:w="4394" w:type="dxa"/>
          </w:tcPr>
          <w:p w:rsidR="00D261F9" w:rsidRPr="008E7302" w:rsidRDefault="00D261F9" w:rsidP="00F31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302">
              <w:rPr>
                <w:rFonts w:ascii="Arial" w:hAnsi="Arial" w:cs="Arial"/>
                <w:sz w:val="20"/>
                <w:szCs w:val="20"/>
              </w:rPr>
              <w:t>Acondicionamiento de Bodega, Custodia,</w:t>
            </w:r>
            <w:r w:rsidRPr="008E7302">
              <w:rPr>
                <w:rFonts w:ascii="Arial" w:hAnsi="Arial" w:cs="Arial"/>
              </w:rPr>
              <w:t xml:space="preserve"> </w:t>
            </w:r>
            <w:r w:rsidRPr="008E7302">
              <w:rPr>
                <w:rFonts w:ascii="Arial" w:hAnsi="Arial" w:cs="Arial"/>
                <w:sz w:val="20"/>
                <w:szCs w:val="20"/>
              </w:rPr>
              <w:t>Propuesta de Oficina municipal, Prueba del funcionamiento de documentos y materiales electorales en cumplimiento de las circulares INE/DEOE/3/2014,</w:t>
            </w:r>
            <w:r w:rsidR="00F319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302">
              <w:rPr>
                <w:rFonts w:ascii="Arial" w:hAnsi="Arial" w:cs="Arial"/>
                <w:sz w:val="20"/>
                <w:szCs w:val="20"/>
              </w:rPr>
              <w:t>INE/DEOE/8/2014,</w:t>
            </w:r>
            <w:r w:rsidRPr="00F319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302">
              <w:rPr>
                <w:rFonts w:ascii="Arial" w:hAnsi="Arial" w:cs="Arial"/>
                <w:sz w:val="20"/>
                <w:szCs w:val="20"/>
              </w:rPr>
              <w:t>DEOE/DECEYEC/001/2014.</w:t>
            </w:r>
            <w:r w:rsidRPr="00F31996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8E7302">
              <w:rPr>
                <w:rFonts w:ascii="Arial" w:hAnsi="Arial" w:cs="Arial"/>
                <w:sz w:val="20"/>
                <w:szCs w:val="20"/>
              </w:rPr>
              <w:t xml:space="preserve"> INE/DEOE/0004/2014. Oficios y Cuestionarios;</w:t>
            </w:r>
            <w:r w:rsidRPr="00F91D7B">
              <w:rPr>
                <w:rFonts w:ascii="Arial" w:hAnsi="Arial" w:cs="Arial"/>
                <w:sz w:val="20"/>
                <w:szCs w:val="20"/>
              </w:rPr>
              <w:t xml:space="preserve"> Cómputos distritales, </w:t>
            </w:r>
            <w:r>
              <w:rPr>
                <w:rFonts w:ascii="Arial" w:hAnsi="Arial" w:cs="Arial"/>
                <w:sz w:val="20"/>
                <w:szCs w:val="20"/>
              </w:rPr>
              <w:t>circular I</w:t>
            </w:r>
            <w:r w:rsidRPr="00F91D7B">
              <w:rPr>
                <w:rFonts w:ascii="Arial" w:hAnsi="Arial" w:cs="Arial"/>
                <w:sz w:val="20"/>
                <w:szCs w:val="20"/>
              </w:rPr>
              <w:t>NE/DEOE/0006/2015</w:t>
            </w:r>
            <w:r w:rsidR="00F319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F31996">
        <w:trPr>
          <w:trHeight w:val="1302"/>
        </w:trPr>
        <w:tc>
          <w:tcPr>
            <w:tcW w:w="2802" w:type="dxa"/>
          </w:tcPr>
          <w:p w:rsidR="00D261F9" w:rsidRPr="00D261F9" w:rsidRDefault="00D261F9" w:rsidP="00EC556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261F9">
              <w:rPr>
                <w:rFonts w:ascii="Arial" w:hAnsi="Arial" w:cs="Arial"/>
                <w:sz w:val="20"/>
                <w:szCs w:val="20"/>
              </w:rPr>
              <w:t>15.3</w:t>
            </w:r>
          </w:p>
          <w:p w:rsidR="00D261F9" w:rsidRP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1F9">
              <w:rPr>
                <w:rFonts w:ascii="Arial" w:hAnsi="Arial" w:cs="Arial"/>
                <w:sz w:val="20"/>
                <w:szCs w:val="20"/>
              </w:rPr>
              <w:t>ESTUDIOS Y ANALISIS SOBRE PROCESOS ELECTORALES</w:t>
            </w:r>
          </w:p>
        </w:tc>
        <w:tc>
          <w:tcPr>
            <w:tcW w:w="4394" w:type="dxa"/>
          </w:tcPr>
          <w:p w:rsidR="00D261F9" w:rsidRPr="00FD78AE" w:rsidRDefault="00D261F9" w:rsidP="002960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Convenio colaboración con autoridades S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ecretaria de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FD78AE">
              <w:rPr>
                <w:rFonts w:ascii="Arial" w:hAnsi="Arial" w:cs="Arial"/>
                <w:sz w:val="20"/>
                <w:szCs w:val="20"/>
              </w:rPr>
              <w:t>P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ública</w:t>
            </w:r>
            <w:r w:rsidRPr="00FD78AE">
              <w:rPr>
                <w:rFonts w:ascii="Arial" w:hAnsi="Arial" w:cs="Arial"/>
                <w:sz w:val="20"/>
                <w:szCs w:val="20"/>
              </w:rPr>
              <w:t>, I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FD78AE">
              <w:rPr>
                <w:rFonts w:ascii="Arial" w:hAnsi="Arial" w:cs="Arial"/>
                <w:sz w:val="20"/>
                <w:szCs w:val="20"/>
              </w:rPr>
              <w:t>N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FD78AE">
              <w:rPr>
                <w:rFonts w:ascii="Arial" w:hAnsi="Arial" w:cs="Arial"/>
                <w:sz w:val="20"/>
                <w:szCs w:val="20"/>
              </w:rPr>
              <w:t>e I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 w:rsidRPr="00FD78AE">
              <w:rPr>
                <w:rFonts w:ascii="Arial" w:hAnsi="Arial" w:cs="Arial"/>
                <w:sz w:val="20"/>
                <w:szCs w:val="20"/>
              </w:rPr>
              <w:t>D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istrito </w:t>
            </w:r>
            <w:r w:rsidRPr="00FD78AE">
              <w:rPr>
                <w:rFonts w:ascii="Arial" w:hAnsi="Arial" w:cs="Arial"/>
                <w:sz w:val="20"/>
                <w:szCs w:val="20"/>
              </w:rPr>
              <w:t>F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ederal</w:t>
            </w:r>
            <w:r w:rsidRPr="00FD78AE">
              <w:rPr>
                <w:rFonts w:ascii="Arial" w:hAnsi="Arial" w:cs="Arial"/>
                <w:sz w:val="20"/>
                <w:szCs w:val="20"/>
              </w:rPr>
              <w:t>. Evaluaciones contiene oficios originales y. 20 fojas útiles.</w:t>
            </w:r>
          </w:p>
        </w:tc>
        <w:tc>
          <w:tcPr>
            <w:tcW w:w="2410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F31996">
        <w:trPr>
          <w:trHeight w:val="1277"/>
        </w:trPr>
        <w:tc>
          <w:tcPr>
            <w:tcW w:w="2802" w:type="dxa"/>
          </w:tcPr>
          <w:p w:rsidR="00D261F9" w:rsidRPr="00D261F9" w:rsidRDefault="00D261F9" w:rsidP="00EC556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261F9">
              <w:rPr>
                <w:rFonts w:ascii="Arial" w:hAnsi="Arial" w:cs="Arial"/>
                <w:sz w:val="20"/>
                <w:szCs w:val="20"/>
              </w:rPr>
              <w:t>15.11</w:t>
            </w:r>
          </w:p>
          <w:p w:rsidR="00D261F9" w:rsidRPr="00D261F9" w:rsidRDefault="00D261F9" w:rsidP="00F319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1F9">
              <w:rPr>
                <w:rFonts w:ascii="Arial" w:hAnsi="Arial" w:cs="Arial"/>
                <w:sz w:val="20"/>
                <w:szCs w:val="20"/>
              </w:rPr>
              <w:t>LUGARES DE USO COMÚN</w:t>
            </w:r>
            <w:r w:rsidR="00F319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D261F9" w:rsidRPr="00FD78AE" w:rsidRDefault="00D261F9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 xml:space="preserve">Convenio colaboración con autoridades 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Secretaria de Educación Pública, Instituto Nacional Electoral e Instituto Electoral del Distrito Federal</w:t>
            </w:r>
            <w:r w:rsidRPr="00FD78AE">
              <w:rPr>
                <w:rFonts w:ascii="Arial" w:hAnsi="Arial" w:cs="Arial"/>
                <w:sz w:val="20"/>
                <w:szCs w:val="20"/>
              </w:rPr>
              <w:t>. Evaluaciones contiene oficios originales y. 20 fojas útiles.</w:t>
            </w:r>
          </w:p>
        </w:tc>
        <w:tc>
          <w:tcPr>
            <w:tcW w:w="2410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F31996">
        <w:trPr>
          <w:trHeight w:val="1781"/>
        </w:trPr>
        <w:tc>
          <w:tcPr>
            <w:tcW w:w="2802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15.14</w:t>
            </w:r>
          </w:p>
          <w:p w:rsidR="00D261F9" w:rsidRPr="009D125F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19"/>
                <w:szCs w:val="19"/>
              </w:rPr>
              <w:t>UBICACIÓN DE CASILLAS</w:t>
            </w:r>
          </w:p>
        </w:tc>
        <w:tc>
          <w:tcPr>
            <w:tcW w:w="4394" w:type="dxa"/>
          </w:tcPr>
          <w:p w:rsidR="00D261F9" w:rsidRPr="009D125F" w:rsidRDefault="00D261F9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Ubicación de casillas y actualización de Rasgos Relevantes; Tipología accesos a casillas, en preparación al Proceso Federal Electoral 2014-2015, Publicación Encarte, lista que contiene el número y los domicilios propuestos para la ubicación de las casillas electorales</w:t>
            </w:r>
            <w:r w:rsidR="00F319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F31996">
        <w:trPr>
          <w:trHeight w:val="828"/>
        </w:trPr>
        <w:tc>
          <w:tcPr>
            <w:tcW w:w="2802" w:type="dxa"/>
          </w:tcPr>
          <w:p w:rsidR="00D261F9" w:rsidRDefault="00D261F9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15.18</w:t>
            </w:r>
          </w:p>
          <w:p w:rsidR="00D261F9" w:rsidRPr="009D125F" w:rsidRDefault="00F31996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</w:tcPr>
          <w:p w:rsidR="00D261F9" w:rsidRPr="009D125F" w:rsidRDefault="00D261F9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25F">
              <w:rPr>
                <w:rFonts w:ascii="Arial" w:hAnsi="Arial" w:cs="Arial"/>
                <w:sz w:val="20"/>
                <w:szCs w:val="20"/>
              </w:rPr>
              <w:t>Acreditación de Observadores Electorales, Solicitudes cursos difusión, acreditación y reportes</w:t>
            </w:r>
            <w:r w:rsidR="005A56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C75C85">
        <w:trPr>
          <w:trHeight w:val="805"/>
        </w:trPr>
        <w:tc>
          <w:tcPr>
            <w:tcW w:w="2802" w:type="dxa"/>
          </w:tcPr>
          <w:p w:rsidR="00D261F9" w:rsidRDefault="00D261F9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D261F9" w:rsidRDefault="00F31996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DOCUMENTACIÓN ELECTORAL</w:t>
            </w:r>
          </w:p>
        </w:tc>
        <w:tc>
          <w:tcPr>
            <w:tcW w:w="4394" w:type="dxa"/>
          </w:tcPr>
          <w:p w:rsidR="00D261F9" w:rsidRPr="00FD78AE" w:rsidRDefault="00D261F9" w:rsidP="00F31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Funcionamiento Mecanismos de recolección C</w:t>
            </w:r>
            <w:r w:rsidR="00AE07DE" w:rsidRPr="00FD78AE">
              <w:rPr>
                <w:rFonts w:ascii="Arial" w:hAnsi="Arial" w:cs="Arial"/>
                <w:sz w:val="20"/>
                <w:szCs w:val="20"/>
              </w:rPr>
              <w:t xml:space="preserve">entro de </w:t>
            </w:r>
            <w:r w:rsidRPr="00FD78AE">
              <w:rPr>
                <w:rFonts w:ascii="Arial" w:hAnsi="Arial" w:cs="Arial"/>
                <w:sz w:val="20"/>
                <w:szCs w:val="20"/>
              </w:rPr>
              <w:t>R</w:t>
            </w:r>
            <w:r w:rsidR="00AE07DE" w:rsidRPr="00FD78AE">
              <w:rPr>
                <w:rFonts w:ascii="Arial" w:hAnsi="Arial" w:cs="Arial"/>
                <w:sz w:val="20"/>
                <w:szCs w:val="20"/>
              </w:rPr>
              <w:t xml:space="preserve">ecepción </w:t>
            </w:r>
            <w:r w:rsidRPr="00FD78AE">
              <w:rPr>
                <w:rFonts w:ascii="Arial" w:hAnsi="Arial" w:cs="Arial"/>
                <w:sz w:val="20"/>
                <w:szCs w:val="20"/>
              </w:rPr>
              <w:t>y</w:t>
            </w:r>
            <w:r w:rsidR="00AE07DE" w:rsidRPr="00FD78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78AE">
              <w:rPr>
                <w:rFonts w:ascii="Arial" w:hAnsi="Arial" w:cs="Arial"/>
                <w:sz w:val="20"/>
                <w:szCs w:val="20"/>
              </w:rPr>
              <w:t>T</w:t>
            </w:r>
            <w:r w:rsidR="00AE07DE" w:rsidRPr="00FD78AE">
              <w:rPr>
                <w:rFonts w:ascii="Arial" w:hAnsi="Arial" w:cs="Arial"/>
                <w:sz w:val="20"/>
                <w:szCs w:val="20"/>
              </w:rPr>
              <w:t xml:space="preserve">raslado </w:t>
            </w:r>
            <w:r w:rsidR="00F31996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FD78AE">
              <w:rPr>
                <w:rFonts w:ascii="Arial" w:hAnsi="Arial" w:cs="Arial"/>
                <w:sz w:val="20"/>
                <w:szCs w:val="20"/>
              </w:rPr>
              <w:t>D</w:t>
            </w:r>
            <w:r w:rsidR="00F31996">
              <w:rPr>
                <w:rFonts w:ascii="Arial" w:hAnsi="Arial" w:cs="Arial"/>
                <w:sz w:val="20"/>
                <w:szCs w:val="20"/>
              </w:rPr>
              <w:t>ispositivo de apoyo al traslado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F31996">
        <w:trPr>
          <w:trHeight w:val="1985"/>
        </w:trPr>
        <w:tc>
          <w:tcPr>
            <w:tcW w:w="2802" w:type="dxa"/>
          </w:tcPr>
          <w:p w:rsidR="00D261F9" w:rsidRDefault="00D261F9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  <w:r w:rsidRPr="00B4195E">
              <w:rPr>
                <w:rFonts w:ascii="Arial" w:hAnsi="Arial" w:cs="Arial"/>
                <w:sz w:val="19"/>
                <w:szCs w:val="19"/>
              </w:rPr>
              <w:t>22</w:t>
            </w:r>
          </w:p>
          <w:p w:rsidR="00D261F9" w:rsidRPr="000B4BBD" w:rsidRDefault="00D261F9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B4BBD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>ISTEMA DE INFORMACIÓN DE LA JORNADA E</w:t>
            </w:r>
            <w:r w:rsidRPr="000B4BBD">
              <w:rPr>
                <w:rFonts w:ascii="Arial" w:hAnsi="Arial" w:cs="Arial"/>
                <w:sz w:val="19"/>
                <w:szCs w:val="19"/>
              </w:rPr>
              <w:t>LECTORAL</w:t>
            </w:r>
          </w:p>
          <w:p w:rsidR="00D261F9" w:rsidRPr="003C7B01" w:rsidRDefault="00D261F9" w:rsidP="00EC55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B4BBD">
              <w:rPr>
                <w:rFonts w:ascii="Arial" w:hAnsi="Arial" w:cs="Arial"/>
                <w:sz w:val="19"/>
                <w:szCs w:val="19"/>
              </w:rPr>
              <w:t>(SIJE)</w:t>
            </w:r>
          </w:p>
        </w:tc>
        <w:tc>
          <w:tcPr>
            <w:tcW w:w="4394" w:type="dxa"/>
          </w:tcPr>
          <w:p w:rsidR="00D261F9" w:rsidRPr="00FD78AE" w:rsidRDefault="00D261F9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Cumplimiento circular 4 D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irección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jecutiva de </w:t>
            </w:r>
            <w:r w:rsidRPr="00FD78AE">
              <w:rPr>
                <w:rFonts w:ascii="Arial" w:hAnsi="Arial" w:cs="Arial"/>
                <w:sz w:val="20"/>
                <w:szCs w:val="20"/>
              </w:rPr>
              <w:t>O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>lectoral</w:t>
            </w:r>
            <w:r w:rsidRPr="00FD78AE">
              <w:rPr>
                <w:rFonts w:ascii="Arial" w:hAnsi="Arial" w:cs="Arial"/>
                <w:sz w:val="20"/>
                <w:szCs w:val="20"/>
              </w:rPr>
              <w:t>. Cuestionario Acondicionamiento Sala S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 w:rsidRPr="00FD78AE">
              <w:rPr>
                <w:rFonts w:ascii="Arial" w:hAnsi="Arial" w:cs="Arial"/>
                <w:sz w:val="20"/>
                <w:szCs w:val="20"/>
              </w:rPr>
              <w:t>I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 w:rsidRPr="00FD78AE">
              <w:rPr>
                <w:rFonts w:ascii="Arial" w:hAnsi="Arial" w:cs="Arial"/>
                <w:sz w:val="20"/>
                <w:szCs w:val="20"/>
              </w:rPr>
              <w:t>J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 xml:space="preserve">ornada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>lectoral</w:t>
            </w:r>
            <w:r w:rsidRPr="00FD78AE">
              <w:rPr>
                <w:rFonts w:ascii="Arial" w:hAnsi="Arial" w:cs="Arial"/>
                <w:sz w:val="20"/>
                <w:szCs w:val="20"/>
              </w:rPr>
              <w:t>,</w:t>
            </w:r>
            <w:r w:rsidRPr="00FD78AE">
              <w:t xml:space="preserve"> </w:t>
            </w:r>
            <w:r w:rsidRPr="00FD78AE">
              <w:rPr>
                <w:rFonts w:ascii="Arial" w:hAnsi="Arial" w:cs="Arial"/>
                <w:sz w:val="20"/>
                <w:szCs w:val="20"/>
              </w:rPr>
              <w:t xml:space="preserve">Recursos funcionamiento Captura y verificación de los sistemas de la RedINE, Conteo 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Rápido</w:t>
            </w:r>
            <w:r w:rsidRPr="00FD78AE">
              <w:rPr>
                <w:rFonts w:ascii="Arial" w:hAnsi="Arial" w:cs="Arial"/>
                <w:sz w:val="20"/>
                <w:szCs w:val="20"/>
              </w:rPr>
              <w:t xml:space="preserve"> y del </w:t>
            </w:r>
            <w:r w:rsidR="00FA6C29" w:rsidRPr="00FD78AE">
              <w:rPr>
                <w:rFonts w:ascii="Arial" w:hAnsi="Arial" w:cs="Arial"/>
                <w:sz w:val="20"/>
                <w:szCs w:val="20"/>
              </w:rPr>
              <w:t>Sistema de Información de la  Jornada Electoral</w:t>
            </w:r>
            <w:r w:rsidRPr="00FD78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  <w:tr w:rsidR="00D261F9" w:rsidRPr="00711182" w:rsidTr="00EC5561">
        <w:tc>
          <w:tcPr>
            <w:tcW w:w="2802" w:type="dxa"/>
          </w:tcPr>
          <w:p w:rsidR="00D261F9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</w:t>
            </w:r>
          </w:p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4394" w:type="dxa"/>
          </w:tcPr>
          <w:p w:rsidR="00D261F9" w:rsidRPr="00FD78AE" w:rsidRDefault="00D261F9" w:rsidP="002960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Meta individual 6 V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FD78AE">
              <w:rPr>
                <w:rFonts w:ascii="Arial" w:hAnsi="Arial" w:cs="Arial"/>
                <w:sz w:val="20"/>
                <w:szCs w:val="20"/>
              </w:rPr>
              <w:t>O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 xml:space="preserve">rganización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>lectoral</w:t>
            </w:r>
            <w:r w:rsidRPr="00FD78AE">
              <w:rPr>
                <w:rFonts w:ascii="Arial" w:hAnsi="Arial" w:cs="Arial"/>
                <w:sz w:val="20"/>
                <w:szCs w:val="20"/>
              </w:rPr>
              <w:t>-2014 Proyecto Específico PI130500 Difusión Boleta electrónica con la realización de ejercicios de elección vinculante. Colegio Webster,</w:t>
            </w:r>
            <w:r w:rsidRPr="00FD78AE">
              <w:t xml:space="preserve"> </w:t>
            </w:r>
            <w:r w:rsidRPr="00FD78AE">
              <w:rPr>
                <w:rFonts w:ascii="Arial" w:hAnsi="Arial" w:cs="Arial"/>
                <w:sz w:val="20"/>
                <w:szCs w:val="20"/>
              </w:rPr>
              <w:t>C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olegio Nacional de Educación Profesional Técnica </w:t>
            </w:r>
            <w:r w:rsidRPr="00FD78AE">
              <w:rPr>
                <w:rFonts w:ascii="Arial" w:hAnsi="Arial" w:cs="Arial"/>
                <w:sz w:val="20"/>
                <w:szCs w:val="20"/>
              </w:rPr>
              <w:t>Plantel Magdalena Contreras; Escuela Secundaria 91 "República del Perú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D261F9" w:rsidRPr="00711182" w:rsidRDefault="00D261F9" w:rsidP="00EC55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</w:tcPr>
          <w:p w:rsidR="00D261F9" w:rsidRPr="00711182" w:rsidRDefault="00F31996" w:rsidP="00EC55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Vocalía Organización Electoral </w:t>
            </w:r>
            <w:r w:rsidR="00D261F9" w:rsidRPr="00763E01">
              <w:rPr>
                <w:rFonts w:ascii="Arial" w:hAnsi="Arial" w:cs="Arial"/>
                <w:sz w:val="20"/>
                <w:szCs w:val="20"/>
              </w:rPr>
              <w:t>Archivero 1 cajón 4</w:t>
            </w:r>
          </w:p>
        </w:tc>
      </w:tr>
    </w:tbl>
    <w:p w:rsidR="00DF5F40" w:rsidRPr="001F68A9" w:rsidRDefault="00DF5F40" w:rsidP="007E58F4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F5F40" w:rsidRPr="001F68A9" w:rsidTr="00115D03">
        <w:tc>
          <w:tcPr>
            <w:tcW w:w="14283" w:type="dxa"/>
            <w:shd w:val="clear" w:color="auto" w:fill="auto"/>
          </w:tcPr>
          <w:p w:rsidR="00DF5F40" w:rsidRPr="001F68A9" w:rsidRDefault="00DF5F40" w:rsidP="00DF5F4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  <w:tr w:rsidR="00DF5F40" w:rsidRPr="001F68A9" w:rsidTr="00115D03">
        <w:tblPrEx>
          <w:tblLook w:val="01E0" w:firstRow="1" w:lastRow="1" w:firstColumn="1" w:lastColumn="1" w:noHBand="0" w:noVBand="0"/>
        </w:tblPrEx>
        <w:tc>
          <w:tcPr>
            <w:tcW w:w="14283" w:type="dxa"/>
            <w:shd w:val="clear" w:color="auto" w:fill="auto"/>
          </w:tcPr>
          <w:p w:rsidR="00DF5F40" w:rsidRPr="001F68A9" w:rsidRDefault="00DF5F40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F68A9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C3B82"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 w:rsidR="002C3B82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="002C3B82" w:rsidRPr="001F68A9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</w:tbl>
    <w:p w:rsidR="00DF5F40" w:rsidRPr="001F68A9" w:rsidRDefault="00DF5F40" w:rsidP="007E58F4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67C" w:rsidRPr="00711182" w:rsidTr="00B60EAD">
        <w:tc>
          <w:tcPr>
            <w:tcW w:w="14283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28B1">
              <w:rPr>
                <w:rFonts w:ascii="Arial" w:hAnsi="Arial" w:cs="Arial"/>
                <w:sz w:val="20"/>
                <w:szCs w:val="20"/>
                <w:lang w:val="es-MX"/>
              </w:rPr>
              <w:t>4,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RECURSOS HUMANOS</w:t>
            </w:r>
          </w:p>
        </w:tc>
      </w:tr>
    </w:tbl>
    <w:p w:rsidR="00FF767C" w:rsidRPr="00711182" w:rsidRDefault="00FF767C" w:rsidP="00FF767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67C" w:rsidRPr="00711182" w:rsidTr="00B60EAD">
        <w:tc>
          <w:tcPr>
            <w:tcW w:w="2802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67C" w:rsidRPr="00EC36C8" w:rsidTr="00B60EAD"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4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prestadores de Servicio Social.</w:t>
            </w:r>
          </w:p>
        </w:tc>
        <w:tc>
          <w:tcPr>
            <w:tcW w:w="2410" w:type="dxa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Cívica.</w:t>
            </w:r>
          </w:p>
        </w:tc>
      </w:tr>
    </w:tbl>
    <w:p w:rsidR="00FF767C" w:rsidRDefault="00FF767C" w:rsidP="00FF767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67C" w:rsidRPr="00711182" w:rsidTr="00B60EAD">
        <w:tc>
          <w:tcPr>
            <w:tcW w:w="14283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9. COMUNICACIÓN SOCIAL Y RELACIONES PÚBLICAS</w:t>
            </w:r>
          </w:p>
        </w:tc>
      </w:tr>
    </w:tbl>
    <w:p w:rsidR="00FF767C" w:rsidRPr="00711182" w:rsidRDefault="00FF767C" w:rsidP="00FF767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67C" w:rsidRPr="00711182" w:rsidTr="00B60EAD">
        <w:tc>
          <w:tcPr>
            <w:tcW w:w="2802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67C" w:rsidRPr="00EC36C8" w:rsidTr="00B60EAD"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9.5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PUBLICIDAD INSTITUCIONAL</w:t>
            </w:r>
          </w:p>
        </w:tc>
        <w:tc>
          <w:tcPr>
            <w:tcW w:w="4394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las Subcampañas en medios exteriores</w:t>
            </w:r>
            <w:r w:rsidR="006B74F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36C8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Cívica.</w:t>
            </w:r>
          </w:p>
        </w:tc>
      </w:tr>
    </w:tbl>
    <w:p w:rsidR="00FF767C" w:rsidRDefault="00FF767C" w:rsidP="00FF767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67C" w:rsidRPr="00711182" w:rsidTr="00B60EAD">
        <w:tc>
          <w:tcPr>
            <w:tcW w:w="14283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28B1">
              <w:rPr>
                <w:rFonts w:ascii="Arial" w:hAnsi="Arial" w:cs="Arial"/>
                <w:sz w:val="20"/>
                <w:szCs w:val="20"/>
                <w:lang w:val="es-MX"/>
              </w:rPr>
              <w:t>15,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PROCESO ELECTORAL</w:t>
            </w:r>
          </w:p>
        </w:tc>
      </w:tr>
    </w:tbl>
    <w:p w:rsidR="00FF767C" w:rsidRPr="00711182" w:rsidRDefault="00FF767C" w:rsidP="00FF767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67C" w:rsidRPr="00711182" w:rsidTr="00B60EAD">
        <w:tc>
          <w:tcPr>
            <w:tcW w:w="2802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67C" w:rsidRPr="00EC36C8" w:rsidTr="00B60EAD"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94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relativos a la propuesta de S</w:t>
            </w:r>
            <w:r w:rsidR="005A568A">
              <w:rPr>
                <w:rFonts w:ascii="Arial" w:hAnsi="Arial" w:cs="Arial"/>
                <w:sz w:val="20"/>
                <w:szCs w:val="20"/>
                <w:lang w:val="es-MX"/>
              </w:rPr>
              <w:t xml:space="preserve">ecciones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5A568A">
              <w:rPr>
                <w:rFonts w:ascii="Arial" w:hAnsi="Arial" w:cs="Arial"/>
                <w:sz w:val="20"/>
                <w:szCs w:val="20"/>
                <w:lang w:val="es-MX"/>
              </w:rPr>
              <w:t>tención Especial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B74FF" w:rsidRPr="006B74FF">
              <w:rPr>
                <w:rFonts w:ascii="Arial" w:hAnsi="Arial" w:cs="Arial"/>
                <w:sz w:val="20"/>
                <w:szCs w:val="20"/>
                <w:lang w:val="es-MX"/>
              </w:rPr>
              <w:t xml:space="preserve">ecciones 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6B74FF" w:rsidRPr="006B74FF">
              <w:rPr>
                <w:rFonts w:ascii="Arial" w:hAnsi="Arial" w:cs="Arial"/>
                <w:sz w:val="20"/>
                <w:szCs w:val="20"/>
                <w:lang w:val="es-MX"/>
              </w:rPr>
              <w:t xml:space="preserve">rdinarias de 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B74FF" w:rsidRPr="006B74FF">
              <w:rPr>
                <w:rFonts w:ascii="Arial" w:hAnsi="Arial" w:cs="Arial"/>
                <w:sz w:val="20"/>
                <w:szCs w:val="20"/>
                <w:lang w:val="es-MX"/>
              </w:rPr>
              <w:t xml:space="preserve">xcepción de 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6B74FF" w:rsidRPr="006B74FF">
              <w:rPr>
                <w:rFonts w:ascii="Arial" w:hAnsi="Arial" w:cs="Arial"/>
                <w:sz w:val="20"/>
                <w:szCs w:val="20"/>
                <w:lang w:val="es-MX"/>
              </w:rPr>
              <w:t xml:space="preserve">rden de 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6B74FF" w:rsidRPr="006B74FF">
              <w:rPr>
                <w:rFonts w:ascii="Arial" w:hAnsi="Arial" w:cs="Arial"/>
                <w:sz w:val="20"/>
                <w:szCs w:val="20"/>
                <w:lang w:val="es-MX"/>
              </w:rPr>
              <w:t>isita</w:t>
            </w:r>
            <w:r w:rsidRPr="006B74F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de la Primera y Segunda etapa de capacitación e integración de mesas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directivas de casilla del Proceso Electoral Federal 2015.</w:t>
            </w:r>
          </w:p>
        </w:tc>
        <w:tc>
          <w:tcPr>
            <w:tcW w:w="2410" w:type="dxa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36C8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Cívica.</w:t>
            </w:r>
          </w:p>
        </w:tc>
      </w:tr>
      <w:tr w:rsidR="00FF767C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15.21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ELEC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seguimiento de reportes de operación del Multisistema ELEC2015</w:t>
            </w:r>
            <w:r w:rsidR="006B74F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C36C8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Cívica.</w:t>
            </w:r>
          </w:p>
        </w:tc>
      </w:tr>
    </w:tbl>
    <w:p w:rsidR="00FF767C" w:rsidRDefault="00FF767C" w:rsidP="00FF767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67C" w:rsidRPr="00711182" w:rsidTr="00B60EAD">
        <w:tc>
          <w:tcPr>
            <w:tcW w:w="14283" w:type="dxa"/>
          </w:tcPr>
          <w:p w:rsidR="00FF767C" w:rsidRPr="00711182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28B1">
              <w:rPr>
                <w:rFonts w:ascii="Arial" w:hAnsi="Arial" w:cs="Arial"/>
                <w:sz w:val="20"/>
                <w:szCs w:val="20"/>
                <w:lang w:val="es-MX"/>
              </w:rPr>
              <w:t>16,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DESARROLLO DEMOCRÁTICO, EDUCACIÓN CÍVICA Y PARTICIPACIÓN CIUDADANA</w:t>
            </w:r>
          </w:p>
        </w:tc>
      </w:tr>
    </w:tbl>
    <w:p w:rsidR="00FF767C" w:rsidRPr="00711182" w:rsidRDefault="00FF767C" w:rsidP="00FF767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67C" w:rsidRPr="00711182" w:rsidTr="00B60EAD">
        <w:tc>
          <w:tcPr>
            <w:tcW w:w="2802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767C" w:rsidRPr="00711182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67C" w:rsidRPr="00EC36C8" w:rsidTr="00B60EAD"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DEMOCRÁTICA.</w:t>
            </w:r>
          </w:p>
        </w:tc>
        <w:tc>
          <w:tcPr>
            <w:tcW w:w="4394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las pautas de distribución de materiales y acuses de su entrega por parte de la Junta Distrital.</w:t>
            </w:r>
          </w:p>
        </w:tc>
        <w:tc>
          <w:tcPr>
            <w:tcW w:w="2410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EC36C8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39F0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</w:t>
            </w:r>
          </w:p>
        </w:tc>
      </w:tr>
      <w:tr w:rsidR="00FF767C" w:rsidRPr="00EC36C8" w:rsidTr="000D289E">
        <w:trPr>
          <w:trHeight w:val="1247"/>
        </w:trPr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16.4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VINCULACIÓN CON INSTITUCIONES ELECTORALES ESTATALES</w:t>
            </w:r>
          </w:p>
        </w:tc>
        <w:tc>
          <w:tcPr>
            <w:tcW w:w="4394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los recorridos de verificación por parte de las coordinaciones distritales de los Distritos XXIII, XXV y XXXIII del Instituto Electoral del Distrito Federal durante el Proceso Electoral Federal 2015.</w:t>
            </w:r>
          </w:p>
        </w:tc>
        <w:tc>
          <w:tcPr>
            <w:tcW w:w="2410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EC36C8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A39F0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</w:t>
            </w:r>
          </w:p>
        </w:tc>
      </w:tr>
      <w:tr w:rsidR="00FF767C" w:rsidRPr="00EC36C8" w:rsidTr="00B60EAD">
        <w:tc>
          <w:tcPr>
            <w:tcW w:w="2802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</w:p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CIUDADANA.</w:t>
            </w:r>
          </w:p>
        </w:tc>
        <w:tc>
          <w:tcPr>
            <w:tcW w:w="4394" w:type="dxa"/>
          </w:tcPr>
          <w:p w:rsidR="00FF767C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Programa de Participación Ciudadana en el Proceso Electoral.</w:t>
            </w:r>
          </w:p>
        </w:tc>
        <w:tc>
          <w:tcPr>
            <w:tcW w:w="2410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4A39F0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12C7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</w:t>
            </w:r>
          </w:p>
        </w:tc>
      </w:tr>
      <w:tr w:rsidR="00FF767C" w:rsidRPr="00FD78AE" w:rsidTr="00B60EAD">
        <w:tc>
          <w:tcPr>
            <w:tcW w:w="2802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16.10</w:t>
            </w:r>
          </w:p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EVALUACIÓN.</w:t>
            </w:r>
          </w:p>
        </w:tc>
        <w:tc>
          <w:tcPr>
            <w:tcW w:w="4394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Expediente de la bitácora anual y los informes mensuales de la V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apacitación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ducación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CF4CC4" w:rsidRPr="00FD78AE">
              <w:rPr>
                <w:rFonts w:ascii="Arial" w:hAnsi="Arial" w:cs="Arial"/>
                <w:sz w:val="20"/>
                <w:szCs w:val="20"/>
                <w:lang w:val="es-MX"/>
              </w:rPr>
              <w:t>ívica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 w:rsidRPr="00FD78A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</w:t>
            </w:r>
          </w:p>
        </w:tc>
      </w:tr>
      <w:tr w:rsidR="00FF767C" w:rsidRPr="00FD78AE" w:rsidTr="00B60EAD">
        <w:tc>
          <w:tcPr>
            <w:tcW w:w="2802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</w:p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JUVENIL.</w:t>
            </w:r>
          </w:p>
        </w:tc>
        <w:tc>
          <w:tcPr>
            <w:tcW w:w="4394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Expediente de las acciones derivadas de la Consulta Infantil y Juvenil 2015.</w:t>
            </w:r>
          </w:p>
        </w:tc>
        <w:tc>
          <w:tcPr>
            <w:tcW w:w="2410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 w:rsidRPr="00FD78A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</w:t>
            </w:r>
          </w:p>
        </w:tc>
      </w:tr>
    </w:tbl>
    <w:p w:rsidR="00FF767C" w:rsidRPr="00FD78AE" w:rsidRDefault="00FF767C" w:rsidP="00FF767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F767C" w:rsidRPr="00FD78AE" w:rsidTr="00B60EAD">
        <w:tc>
          <w:tcPr>
            <w:tcW w:w="14283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528B1">
              <w:rPr>
                <w:rFonts w:ascii="Arial" w:hAnsi="Arial" w:cs="Arial"/>
                <w:sz w:val="20"/>
                <w:szCs w:val="20"/>
                <w:lang w:val="es-MX"/>
              </w:rPr>
              <w:t>17,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 SERVICIO PROFESIONAL ELECTORAL</w:t>
            </w:r>
          </w:p>
        </w:tc>
      </w:tr>
    </w:tbl>
    <w:p w:rsidR="00FF767C" w:rsidRPr="00FD78AE" w:rsidRDefault="00FF767C" w:rsidP="00FF767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F767C" w:rsidRPr="00FD78AE" w:rsidTr="00B60EAD">
        <w:tc>
          <w:tcPr>
            <w:tcW w:w="2802" w:type="dxa"/>
            <w:vAlign w:val="center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767C" w:rsidRPr="00FD78AE" w:rsidTr="00B60EAD">
        <w:tc>
          <w:tcPr>
            <w:tcW w:w="2802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</w:p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INDICADORES DEL DESEMPEÑO DE MIEMBROS DEL SERVICIO.</w:t>
            </w:r>
          </w:p>
        </w:tc>
        <w:tc>
          <w:tcPr>
            <w:tcW w:w="4394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Expediente del seguimiento y cumplimiento del Acuerdo del desempeño 2015.</w:t>
            </w:r>
          </w:p>
        </w:tc>
        <w:tc>
          <w:tcPr>
            <w:tcW w:w="2410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0179F1" w:rsidRPr="00FD78AE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FF767C" w:rsidRPr="00FD78AE" w:rsidRDefault="00FF767C" w:rsidP="00B60E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FF767C" w:rsidRPr="00FD78AE" w:rsidRDefault="00FF767C" w:rsidP="00B60E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Archivero 1, Gavera 1 de la Vocalía de Capacitación Electoral y Educación Cívica.</w:t>
            </w:r>
          </w:p>
        </w:tc>
      </w:tr>
    </w:tbl>
    <w:p w:rsidR="00A9074A" w:rsidRPr="00FD78AE" w:rsidRDefault="00A9074A" w:rsidP="00E667FB">
      <w:pPr>
        <w:jc w:val="both"/>
        <w:rPr>
          <w:rFonts w:ascii="Arial" w:hAnsi="Arial" w:cs="Arial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DF5F40" w:rsidRPr="00FD78AE" w:rsidTr="00115D03">
        <w:tc>
          <w:tcPr>
            <w:tcW w:w="14283" w:type="dxa"/>
            <w:shd w:val="clear" w:color="auto" w:fill="auto"/>
          </w:tcPr>
          <w:p w:rsidR="00DF5F40" w:rsidRPr="00FD78AE" w:rsidRDefault="00DF5F40" w:rsidP="00DF5F40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  <w:tr w:rsidR="00DF5F40" w:rsidRPr="00FD78AE" w:rsidTr="00115D03">
        <w:tblPrEx>
          <w:tblLook w:val="01E0" w:firstRow="1" w:lastRow="1" w:firstColumn="1" w:lastColumn="1" w:noHBand="0" w:noVBand="0"/>
        </w:tblPrEx>
        <w:tc>
          <w:tcPr>
            <w:tcW w:w="14283" w:type="dxa"/>
            <w:shd w:val="clear" w:color="auto" w:fill="auto"/>
          </w:tcPr>
          <w:p w:rsidR="00DF5F40" w:rsidRPr="00FD78AE" w:rsidRDefault="00DF5F40" w:rsidP="00DF5F4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D78AE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C3B82" w:rsidRPr="00FD78AE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</w:tbl>
    <w:p w:rsidR="00DF5F40" w:rsidRDefault="00DF5F40" w:rsidP="00DF5F40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C325B" w:rsidRPr="00392D83" w:rsidTr="00392D83">
        <w:tc>
          <w:tcPr>
            <w:tcW w:w="14283" w:type="dxa"/>
            <w:shd w:val="clear" w:color="auto" w:fill="auto"/>
          </w:tcPr>
          <w:p w:rsidR="00AC325B" w:rsidRPr="00392D83" w:rsidRDefault="00AC325B" w:rsidP="00392D83">
            <w:pPr>
              <w:jc w:val="both"/>
              <w:rPr>
                <w:rFonts w:ascii="Arial" w:hAnsi="Arial" w:cs="Arial"/>
                <w:color w:val="808080"/>
                <w:lang w:val="es-MX"/>
              </w:rPr>
            </w:pPr>
            <w:r w:rsidRPr="00392D8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92D83">
              <w:rPr>
                <w:rFonts w:ascii="Arial" w:hAnsi="Arial" w:cs="Arial"/>
                <w:sz w:val="20"/>
                <w:szCs w:val="20"/>
                <w:lang w:val="es-MX"/>
              </w:rPr>
              <w:t>: 4, RECURSOS HUMANOS</w:t>
            </w:r>
          </w:p>
        </w:tc>
      </w:tr>
    </w:tbl>
    <w:p w:rsidR="003528B1" w:rsidRPr="00FD78AE" w:rsidRDefault="003528B1" w:rsidP="00DF5F40">
      <w:pPr>
        <w:jc w:val="both"/>
        <w:rPr>
          <w:rFonts w:ascii="Arial" w:hAnsi="Arial" w:cs="Arial"/>
          <w:color w:val="80808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D6996" w:rsidRPr="00FD78AE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D6996" w:rsidRPr="00FD78AE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4.4</w:t>
            </w: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RECLUTAMIENTO Y SELECCIÓN DE PERSONAL.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Oficios de Contratación de Personal del P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rograma de </w:t>
            </w:r>
            <w:r w:rsidRPr="00FD78AE">
              <w:rPr>
                <w:rFonts w:ascii="Arial" w:hAnsi="Arial" w:cs="Arial"/>
                <w:sz w:val="20"/>
                <w:szCs w:val="20"/>
              </w:rPr>
              <w:t>R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esultados </w:t>
            </w:r>
            <w:r w:rsidRPr="00FD78AE">
              <w:rPr>
                <w:rFonts w:ascii="Arial" w:hAnsi="Arial" w:cs="Arial"/>
                <w:sz w:val="20"/>
                <w:szCs w:val="20"/>
              </w:rPr>
              <w:t>E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lectorales </w:t>
            </w:r>
            <w:r w:rsidRPr="00FD78AE">
              <w:rPr>
                <w:rFonts w:ascii="Arial" w:hAnsi="Arial" w:cs="Arial"/>
                <w:sz w:val="20"/>
                <w:szCs w:val="20"/>
              </w:rPr>
              <w:t>P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reliminares</w:t>
            </w:r>
            <w:r w:rsidRPr="00FD78AE">
              <w:rPr>
                <w:rFonts w:ascii="Arial" w:hAnsi="Arial" w:cs="Arial"/>
                <w:sz w:val="20"/>
                <w:szCs w:val="20"/>
              </w:rPr>
              <w:t>, C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entro de </w:t>
            </w:r>
            <w:r w:rsidRPr="00FD78AE">
              <w:rPr>
                <w:rFonts w:ascii="Arial" w:hAnsi="Arial" w:cs="Arial"/>
                <w:sz w:val="20"/>
                <w:szCs w:val="20"/>
              </w:rPr>
              <w:t>A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copio y </w:t>
            </w:r>
            <w:r w:rsidRPr="00FD78AE">
              <w:rPr>
                <w:rFonts w:ascii="Arial" w:hAnsi="Arial" w:cs="Arial"/>
                <w:sz w:val="20"/>
                <w:szCs w:val="20"/>
              </w:rPr>
              <w:t>T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 xml:space="preserve">ransmisión de </w:t>
            </w:r>
            <w:r w:rsidRPr="00FD78AE">
              <w:rPr>
                <w:rFonts w:ascii="Arial" w:hAnsi="Arial" w:cs="Arial"/>
                <w:sz w:val="20"/>
                <w:szCs w:val="20"/>
              </w:rPr>
              <w:t>D</w:t>
            </w:r>
            <w:r w:rsidR="0029601E" w:rsidRPr="00FD78AE">
              <w:rPr>
                <w:rFonts w:ascii="Arial" w:hAnsi="Arial" w:cs="Arial"/>
                <w:sz w:val="20"/>
                <w:szCs w:val="20"/>
              </w:rPr>
              <w:t>atos</w:t>
            </w:r>
            <w:r w:rsidR="005A568A" w:rsidRPr="00FD78AE">
              <w:rPr>
                <w:rFonts w:ascii="Arial" w:hAnsi="Arial" w:cs="Arial"/>
                <w:sz w:val="20"/>
                <w:szCs w:val="20"/>
              </w:rPr>
              <w:t>,</w:t>
            </w:r>
            <w:r w:rsidRPr="00FD78AE">
              <w:rPr>
                <w:rFonts w:ascii="Arial" w:hAnsi="Arial" w:cs="Arial"/>
                <w:sz w:val="20"/>
                <w:szCs w:val="20"/>
              </w:rPr>
              <w:t xml:space="preserve"> Digitalizador, Capturista, Acopiador</w:t>
            </w:r>
            <w:r w:rsidR="007C7A4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CF36D9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Archivero 1/gaveta B /Oficina del Registro Federal de Electores</w:t>
            </w:r>
          </w:p>
        </w:tc>
      </w:tr>
    </w:tbl>
    <w:p w:rsidR="005D6996" w:rsidRPr="00FD78AE" w:rsidRDefault="005D6996" w:rsidP="005D699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6996" w:rsidRPr="00FD78AE" w:rsidTr="00B60EA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3528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FD78A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D78AE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3528B1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3528B1" w:rsidRPr="003528B1">
              <w:rPr>
                <w:rFonts w:ascii="Arial" w:hAnsi="Arial" w:cs="Arial"/>
                <w:sz w:val="20"/>
                <w:szCs w:val="20"/>
              </w:rPr>
              <w:t>RECURSOS MATERIALES Y OBRA PÚBLICA</w:t>
            </w:r>
          </w:p>
        </w:tc>
      </w:tr>
    </w:tbl>
    <w:p w:rsidR="005D6996" w:rsidRPr="00FD78AE" w:rsidRDefault="005D6996" w:rsidP="005D6996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D6996" w:rsidRPr="00FD78AE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8A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D6996" w:rsidRPr="006E7C37" w:rsidTr="003528B1">
        <w:trPr>
          <w:trHeight w:val="2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6.4</w:t>
            </w: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ADQUISICIONES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Oficios de Solicitud de Autorización de requisición, formato de requisición, formato de gastos de campo de Jefe de Oficina y Seguimiento de Análisis, Verificador de Campo y Técnico de Actualización Cartográfica y formato de comprobación de gastos de campo Jefe de Oficina y Seguimiento de Análisis, Verificador de Campo y Técnico de Actualización Cartográfica</w:t>
            </w:r>
            <w:r w:rsidR="00FD78AE" w:rsidRPr="00FD78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FD78AE" w:rsidRDefault="00CF36D9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324E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78AE">
              <w:rPr>
                <w:rFonts w:ascii="Arial" w:hAnsi="Arial" w:cs="Arial"/>
                <w:sz w:val="20"/>
                <w:szCs w:val="20"/>
              </w:rPr>
              <w:t>Archivero 1/gaveta B /Oficina del Registro Federal de Electores</w:t>
            </w:r>
          </w:p>
        </w:tc>
      </w:tr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6.17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INVENTARIO FÍSICO Y CONTROL DE BIENES MUEBLES.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1D0">
              <w:rPr>
                <w:rFonts w:ascii="Arial" w:hAnsi="Arial" w:cs="Arial"/>
                <w:sz w:val="20"/>
                <w:szCs w:val="20"/>
              </w:rPr>
              <w:t>Oficios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Resguardo de Bienes Muebles (Observaciones)</w:t>
            </w:r>
            <w:r w:rsidRPr="003D51D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1D0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CF36D9">
              <w:rPr>
                <w:rFonts w:ascii="Arial" w:hAnsi="Arial" w:cs="Arial"/>
                <w:sz w:val="20"/>
                <w:szCs w:val="20"/>
              </w:rPr>
              <w:t>Expediente</w:t>
            </w:r>
          </w:p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6.22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CONTROL Y SEGUIMIENTO DE OBRAS Y REMODELACIONES.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1D0">
              <w:rPr>
                <w:rFonts w:ascii="Arial" w:hAnsi="Arial" w:cs="Arial"/>
                <w:sz w:val="20"/>
                <w:szCs w:val="20"/>
              </w:rPr>
              <w:t>Oficios de</w:t>
            </w:r>
            <w:r>
              <w:rPr>
                <w:rFonts w:ascii="Arial" w:hAnsi="Arial" w:cs="Arial"/>
                <w:sz w:val="20"/>
                <w:szCs w:val="20"/>
              </w:rPr>
              <w:t xml:space="preserve"> Estatus proyecto de </w:t>
            </w:r>
            <w:r w:rsidRPr="003528B1">
              <w:rPr>
                <w:rFonts w:ascii="Arial" w:hAnsi="Arial" w:cs="Arial"/>
                <w:sz w:val="20"/>
                <w:szCs w:val="20"/>
              </w:rPr>
              <w:t>M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ódulo de </w:t>
            </w:r>
            <w:r w:rsidRPr="003528B1">
              <w:rPr>
                <w:rFonts w:ascii="Arial" w:hAnsi="Arial" w:cs="Arial"/>
                <w:sz w:val="20"/>
                <w:szCs w:val="20"/>
              </w:rPr>
              <w:t>A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tención </w:t>
            </w:r>
            <w:r w:rsidRPr="003528B1">
              <w:rPr>
                <w:rFonts w:ascii="Arial" w:hAnsi="Arial" w:cs="Arial"/>
                <w:sz w:val="20"/>
                <w:szCs w:val="20"/>
              </w:rPr>
              <w:t>C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iudadana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092621.</w:t>
            </w:r>
            <w:r w:rsidRPr="003D51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51D0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D51D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CF36D9">
              <w:rPr>
                <w:rFonts w:ascii="Arial" w:hAnsi="Arial" w:cs="Arial"/>
                <w:sz w:val="20"/>
                <w:szCs w:val="20"/>
              </w:rPr>
              <w:t>Expediente</w:t>
            </w:r>
          </w:p>
          <w:p w:rsidR="005D6996" w:rsidRPr="003D51D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</w:tbl>
    <w:p w:rsidR="005D6996" w:rsidRPr="003324E0" w:rsidRDefault="005D6996" w:rsidP="005D699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6996" w:rsidRPr="006E7C37" w:rsidTr="00B60EA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B14E54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324E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528B1">
              <w:rPr>
                <w:rFonts w:ascii="Arial" w:hAnsi="Arial" w:cs="Arial"/>
                <w:sz w:val="20"/>
                <w:szCs w:val="20"/>
              </w:rPr>
              <w:t>14</w:t>
            </w:r>
            <w:r w:rsidR="003528B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E7C37">
              <w:rPr>
                <w:rFonts w:ascii="Arial" w:hAnsi="Arial" w:cs="Arial"/>
                <w:sz w:val="20"/>
                <w:szCs w:val="20"/>
              </w:rPr>
              <w:t>REGISTRO FEDERAL DE ELECTORES</w:t>
            </w:r>
          </w:p>
        </w:tc>
      </w:tr>
    </w:tbl>
    <w:p w:rsidR="005D6996" w:rsidRPr="003324E0" w:rsidRDefault="005D6996" w:rsidP="005D6996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14.4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PADRÓN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Oficios de Remisión Actas de Defunción y oficios de entrega de los Juzgados. Oficios de registros y trámites con datos presuntamente irregulares. Oficios Procedimiento Alterno, corroboración de identidad y defunción. Oficio de Término primer Aviso C</w:t>
            </w:r>
            <w:r w:rsidR="00FD78AE">
              <w:rPr>
                <w:rFonts w:ascii="Arial" w:hAnsi="Arial" w:cs="Arial"/>
                <w:sz w:val="20"/>
                <w:szCs w:val="20"/>
              </w:rPr>
              <w:t>iudadano.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E7C37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jc w:val="both"/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  <w:tr w:rsidR="005D6996" w:rsidRPr="006E7C37" w:rsidTr="000D289E">
        <w:trPr>
          <w:trHeight w:val="52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lastRenderedPageBreak/>
              <w:t>14.5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OPERACIÓN Y CONTROL DE MÓDULO DE ATENCIÓN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528B1" w:rsidRDefault="005D6996" w:rsidP="004923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28B1">
              <w:rPr>
                <w:rFonts w:ascii="Arial" w:hAnsi="Arial" w:cs="Arial"/>
                <w:sz w:val="20"/>
                <w:szCs w:val="20"/>
              </w:rPr>
              <w:t>Oficios del reporte entrega de F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 xml:space="preserve">ormatos Únicos de </w:t>
            </w:r>
            <w:r w:rsidRPr="003528B1">
              <w:rPr>
                <w:rFonts w:ascii="Arial" w:hAnsi="Arial" w:cs="Arial"/>
                <w:sz w:val="20"/>
                <w:szCs w:val="20"/>
              </w:rPr>
              <w:t>A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 xml:space="preserve">ctualización y </w:t>
            </w:r>
            <w:r w:rsidRPr="003528B1">
              <w:rPr>
                <w:rFonts w:ascii="Arial" w:hAnsi="Arial" w:cs="Arial"/>
                <w:sz w:val="20"/>
                <w:szCs w:val="20"/>
              </w:rPr>
              <w:t>R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>ecibo</w:t>
            </w:r>
            <w:r w:rsidRPr="003528B1">
              <w:rPr>
                <w:rFonts w:ascii="Arial" w:hAnsi="Arial" w:cs="Arial"/>
                <w:sz w:val="20"/>
                <w:szCs w:val="20"/>
              </w:rPr>
              <w:t>s físicos con ciclo terminado enviados a C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>entro de Cómputo y Resguardo Documental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para resguardo documental. 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 xml:space="preserve">Oficios de Actualización de </w:t>
            </w:r>
            <w:r w:rsidR="00CF4CC4" w:rsidRPr="003528B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Sistema de Información de Módulos de Atención Ciudadana</w:t>
            </w:r>
            <w:r w:rsidR="00CF4CC4" w:rsidRPr="003528B1">
              <w:rPr>
                <w:rStyle w:val="apple-converted-space"/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.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Oficios de Directorio de Módulos de Atención Ciudadana. Oficios de Capacitación del personal de Vocalía y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Módulo de Atención Ciudadana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. Oficios de solicitud de materiales para el funcionamiento del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Módulo de Atención Ciudadana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092621. Oficios Entrega de Equipos informáticos para proyecto especial. Oficios Resguardo por P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3528B1">
              <w:rPr>
                <w:rFonts w:ascii="Arial" w:hAnsi="Arial" w:cs="Arial"/>
                <w:sz w:val="20"/>
                <w:szCs w:val="20"/>
              </w:rPr>
              <w:t>E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3528B1">
              <w:rPr>
                <w:rFonts w:ascii="Arial" w:hAnsi="Arial" w:cs="Arial"/>
                <w:sz w:val="20"/>
                <w:szCs w:val="20"/>
              </w:rPr>
              <w:t>F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ederal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2014-2015. Oficios Entrega de Formatos de Credencial, aplicación del Art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ículo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155 párrafos 1 al 15 </w:t>
            </w:r>
            <w:r w:rsidR="0049233C" w:rsidRPr="003528B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Ley General de Procedimientos e Instituciones Electorales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2015. Oficios Alta nuevos sistemas “SIIRFE 6.0”. Oficios de Entrega de Informe de Quejas. Oficios de Carga de 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>Sistema de Orientación Geográfico Electoral del Ciudadano</w:t>
            </w:r>
            <w:r w:rsidRPr="003528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E7C37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14.10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LISTAS NOMINALES DE ELECTORES.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3528B1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28B1">
              <w:rPr>
                <w:rFonts w:ascii="Arial" w:hAnsi="Arial" w:cs="Arial"/>
                <w:sz w:val="20"/>
                <w:szCs w:val="20"/>
              </w:rPr>
              <w:t>Oficios de Entrega de formatos Acuerdo INE/CG58/15</w:t>
            </w:r>
            <w:r w:rsidR="00526E40">
              <w:rPr>
                <w:rFonts w:ascii="Arial" w:hAnsi="Arial" w:cs="Arial"/>
                <w:sz w:val="20"/>
                <w:szCs w:val="20"/>
              </w:rPr>
              <w:t>.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CF36D9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both"/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  <w:tr w:rsidR="005D6996" w:rsidRPr="006E7C37" w:rsidTr="000D289E">
        <w:trPr>
          <w:trHeight w:val="2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14.11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CARTOGRAFÍA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3528B1" w:rsidRDefault="005D6996" w:rsidP="00AC41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28B1">
              <w:rPr>
                <w:rFonts w:ascii="Arial" w:hAnsi="Arial" w:cs="Arial"/>
                <w:sz w:val="20"/>
                <w:szCs w:val="20"/>
              </w:rPr>
              <w:t xml:space="preserve">Oficios de Envío de formatos de Campo. Oficios de Calendario Sistematización Cartográfica. Oficios de Comisión. Oficios de Observación Casos 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>A</w:t>
            </w:r>
            <w:r w:rsidR="00AC4140" w:rsidRPr="003528B1">
              <w:rPr>
                <w:rFonts w:ascii="Arial" w:hAnsi="Arial" w:cs="Arial"/>
                <w:sz w:val="20"/>
                <w:szCs w:val="20"/>
              </w:rPr>
              <w:t>decuación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 xml:space="preserve"> del</w:t>
            </w:r>
            <w:r w:rsidR="00AC4140" w:rsidRPr="003528B1">
              <w:rPr>
                <w:rFonts w:ascii="Arial" w:hAnsi="Arial" w:cs="Arial"/>
                <w:sz w:val="20"/>
                <w:szCs w:val="20"/>
              </w:rPr>
              <w:t xml:space="preserve"> Marco 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 xml:space="preserve">Geográfico </w:t>
            </w:r>
            <w:r w:rsidRPr="003528B1">
              <w:rPr>
                <w:rFonts w:ascii="Arial" w:hAnsi="Arial" w:cs="Arial"/>
                <w:sz w:val="20"/>
                <w:szCs w:val="20"/>
              </w:rPr>
              <w:t>E</w:t>
            </w:r>
            <w:r w:rsidR="0049233C" w:rsidRPr="003528B1">
              <w:rPr>
                <w:rFonts w:ascii="Arial" w:hAnsi="Arial" w:cs="Arial"/>
                <w:sz w:val="20"/>
                <w:szCs w:val="20"/>
              </w:rPr>
              <w:t>lectoral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. Oficios de Reporte Meta 2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Vocalía Distrital del Registro Federal de Electores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. Oficios de Reporte de notificación de integración seccional. Oficios de Reporte Meta 3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Vocalía Distrital del Registro Federal de Electores</w:t>
            </w:r>
            <w:r w:rsidR="00FD78AE" w:rsidRPr="003528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F36D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Archivero 1/gaveta B /Oficina del Registro Federal de Electores </w:t>
            </w:r>
          </w:p>
        </w:tc>
      </w:tr>
      <w:tr w:rsidR="005D6996" w:rsidRPr="00DF4BE3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 xml:space="preserve">14.15 </w:t>
            </w: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COMISIÓN DISTRITAL DE VIGILANCIA.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Sesiones ordinaria, extraordinaria y recorrido de supervisión a módulo 092621, de la Comisión Distrital de Vigilancia.</w:t>
            </w:r>
            <w:r w:rsidR="00FD78AE">
              <w:rPr>
                <w:rFonts w:ascii="Arial" w:hAnsi="Arial" w:cs="Arial"/>
                <w:sz w:val="20"/>
                <w:szCs w:val="20"/>
              </w:rPr>
              <w:t xml:space="preserve"> Exhortos a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Pr="006E7C37">
              <w:rPr>
                <w:rFonts w:ascii="Arial" w:hAnsi="Arial" w:cs="Arial"/>
                <w:sz w:val="20"/>
                <w:szCs w:val="20"/>
              </w:rPr>
              <w:t>Expedientes</w:t>
            </w:r>
          </w:p>
          <w:p w:rsidR="005D6996" w:rsidRPr="006E7C37" w:rsidRDefault="005D6996" w:rsidP="00B60E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996" w:rsidRPr="006E7C37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Archivero 1/gaveta B /Oficina del Registro Federal de Electores</w:t>
            </w:r>
          </w:p>
        </w:tc>
      </w:tr>
    </w:tbl>
    <w:p w:rsidR="00DF4BE3" w:rsidRDefault="00DF4BE3" w:rsidP="005D699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D6996" w:rsidRPr="00DF4BE3" w:rsidTr="00B60EA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B14E54" w:rsidRDefault="005D6996" w:rsidP="003528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3324E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528B1">
              <w:rPr>
                <w:rFonts w:ascii="Arial" w:hAnsi="Arial" w:cs="Arial"/>
                <w:sz w:val="20"/>
                <w:szCs w:val="20"/>
              </w:rPr>
              <w:t>15</w:t>
            </w:r>
            <w:r w:rsidR="003528B1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528B1">
              <w:rPr>
                <w:rFonts w:ascii="Arial" w:hAnsi="Arial" w:cs="Arial"/>
                <w:sz w:val="20"/>
                <w:szCs w:val="20"/>
              </w:rPr>
              <w:t>PROCESO ELECTORAL</w:t>
            </w:r>
          </w:p>
        </w:tc>
      </w:tr>
    </w:tbl>
    <w:p w:rsidR="005D6996" w:rsidRPr="003324E0" w:rsidRDefault="005D6996" w:rsidP="005D6996">
      <w:pPr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D6996" w:rsidRPr="006E7C37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24E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D6996" w:rsidRPr="00DF4BE3" w:rsidTr="00B60E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6E7C37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lastRenderedPageBreak/>
              <w:t>15.23</w:t>
            </w:r>
          </w:p>
          <w:p w:rsidR="005D6996" w:rsidRPr="003324E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t>PROGRAMA DE RESULTADOS ELECTORALES PRELIMINARES (PREP)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324E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4E54">
              <w:rPr>
                <w:rFonts w:ascii="Arial" w:hAnsi="Arial" w:cs="Arial"/>
                <w:sz w:val="20"/>
                <w:szCs w:val="20"/>
              </w:rPr>
              <w:lastRenderedPageBreak/>
              <w:t xml:space="preserve">Oficios de </w:t>
            </w:r>
            <w:r>
              <w:rPr>
                <w:rFonts w:ascii="Arial" w:hAnsi="Arial" w:cs="Arial"/>
                <w:sz w:val="20"/>
                <w:szCs w:val="20"/>
              </w:rPr>
              <w:t xml:space="preserve">Entrega de sobres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Programa de 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lastRenderedPageBreak/>
              <w:t>Resultados Electorales Preliminares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2015 (Actas de Escrutinio y Cómputo tipo “2” de la Jornada Electoral del 7 junio de 2015). Oficios de Entrega de Informe Final y anexo del P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rograma de </w:t>
            </w:r>
            <w:r w:rsidRPr="003528B1">
              <w:rPr>
                <w:rFonts w:ascii="Arial" w:hAnsi="Arial" w:cs="Arial"/>
                <w:sz w:val="20"/>
                <w:szCs w:val="20"/>
              </w:rPr>
              <w:t>R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 xml:space="preserve">esultados Electorales </w:t>
            </w:r>
            <w:r w:rsidRPr="003528B1">
              <w:rPr>
                <w:rFonts w:ascii="Arial" w:hAnsi="Arial" w:cs="Arial"/>
                <w:sz w:val="20"/>
                <w:szCs w:val="20"/>
              </w:rPr>
              <w:t>P</w:t>
            </w:r>
            <w:r w:rsidR="0029601E" w:rsidRPr="003528B1">
              <w:rPr>
                <w:rFonts w:ascii="Arial" w:hAnsi="Arial" w:cs="Arial"/>
                <w:sz w:val="20"/>
                <w:szCs w:val="20"/>
              </w:rPr>
              <w:t>reliminares</w:t>
            </w:r>
            <w:r w:rsidRPr="003528B1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 w:rsidR="00526E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324E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324E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324E0" w:rsidRDefault="005D6996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6996" w:rsidRPr="003324E0" w:rsidRDefault="00CF36D9" w:rsidP="00B60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996" w:rsidRPr="003324E0" w:rsidRDefault="005D6996" w:rsidP="00B60E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C37">
              <w:rPr>
                <w:rFonts w:ascii="Arial" w:hAnsi="Arial" w:cs="Arial"/>
                <w:sz w:val="20"/>
                <w:szCs w:val="20"/>
              </w:rPr>
              <w:lastRenderedPageBreak/>
              <w:t xml:space="preserve">Archivero 1/gaveta B </w:t>
            </w:r>
            <w:r w:rsidRPr="006E7C37">
              <w:rPr>
                <w:rFonts w:ascii="Arial" w:hAnsi="Arial" w:cs="Arial"/>
                <w:sz w:val="20"/>
                <w:szCs w:val="20"/>
              </w:rPr>
              <w:lastRenderedPageBreak/>
              <w:t>/Oficina del Registro Federal de Electores</w:t>
            </w:r>
          </w:p>
        </w:tc>
      </w:tr>
    </w:tbl>
    <w:p w:rsidR="00954A9C" w:rsidRDefault="00954A9C" w:rsidP="007E58F4">
      <w:pPr>
        <w:jc w:val="both"/>
        <w:rPr>
          <w:rFonts w:ascii="Arial" w:hAnsi="Arial" w:cs="Arial"/>
          <w:b/>
        </w:rPr>
      </w:pPr>
    </w:p>
    <w:tbl>
      <w:tblPr>
        <w:tblW w:w="194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252"/>
        <w:gridCol w:w="5103"/>
        <w:gridCol w:w="5103"/>
      </w:tblGrid>
      <w:tr w:rsidR="00574ECD" w:rsidRPr="00BE1335" w:rsidTr="00233670">
        <w:tc>
          <w:tcPr>
            <w:tcW w:w="4962" w:type="dxa"/>
          </w:tcPr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574ECD" w:rsidRPr="00BE1335" w:rsidRDefault="00574ECD" w:rsidP="000B1C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</w:t>
            </w:r>
            <w:r w:rsidR="0095404B"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Laura Angélica Mancilla Martínez</w:t>
            </w: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4252" w:type="dxa"/>
          </w:tcPr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05818" w:rsidRPr="00BE1335" w:rsidRDefault="00F05818" w:rsidP="00F058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Juliana Murguía Quiñones</w:t>
            </w:r>
          </w:p>
          <w:p w:rsidR="00F05818" w:rsidRPr="00BE1335" w:rsidRDefault="00F05818" w:rsidP="00F058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1335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Ejecutiva</w:t>
            </w:r>
          </w:p>
          <w:p w:rsidR="00574ECD" w:rsidRPr="00BE1335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574ECD" w:rsidRPr="00DF4BE3" w:rsidRDefault="00574ECD" w:rsidP="000B1C9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F4BE3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574ECD" w:rsidRPr="00DF4BE3" w:rsidRDefault="00574ECD" w:rsidP="000B1C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74ECD" w:rsidRPr="00DF4BE3" w:rsidRDefault="00574ECD" w:rsidP="000B1C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74ECD" w:rsidRPr="00DF4BE3" w:rsidRDefault="00574ECD" w:rsidP="000B1C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74ECD" w:rsidRPr="00DF4BE3" w:rsidRDefault="00574ECD" w:rsidP="000B1C9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5818" w:rsidRPr="00DF4BE3" w:rsidRDefault="006C6862" w:rsidP="00F058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Lic. Heber Madai Ordóñez Limón</w:t>
            </w:r>
          </w:p>
          <w:p w:rsidR="00574ECD" w:rsidRPr="00DF4BE3" w:rsidRDefault="00F05818" w:rsidP="00F058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F4BE3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</w:t>
            </w:r>
            <w:r w:rsidR="0075588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74ECD" w:rsidRPr="00BE1335" w:rsidRDefault="00574ECD" w:rsidP="000B1C9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74ECD" w:rsidRPr="00BE1335" w:rsidRDefault="00574ECD" w:rsidP="000B1C9B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F05818" w:rsidRPr="00F05818" w:rsidRDefault="00F05818">
      <w:pPr>
        <w:rPr>
          <w:rFonts w:ascii="Arial" w:hAnsi="Arial" w:cs="Arial"/>
          <w:b/>
          <w:lang w:val="es-MX"/>
        </w:rPr>
      </w:pPr>
    </w:p>
    <w:sectPr w:rsidR="00F05818" w:rsidRPr="00F05818" w:rsidSect="00B31BE1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C8E" w:rsidRDefault="00FC7C8E" w:rsidP="003E4E0B">
      <w:r>
        <w:separator/>
      </w:r>
    </w:p>
  </w:endnote>
  <w:endnote w:type="continuationSeparator" w:id="0">
    <w:p w:rsidR="00FC7C8E" w:rsidRDefault="00FC7C8E" w:rsidP="003E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C8E" w:rsidRDefault="00FC7C8E" w:rsidP="003E4E0B">
      <w:r>
        <w:separator/>
      </w:r>
    </w:p>
  </w:footnote>
  <w:footnote w:type="continuationSeparator" w:id="0">
    <w:p w:rsidR="00FC7C8E" w:rsidRDefault="00FC7C8E" w:rsidP="003E4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81F47"/>
    <w:multiLevelType w:val="hybridMultilevel"/>
    <w:tmpl w:val="5340135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2A0"/>
    <w:rsid w:val="00007B6D"/>
    <w:rsid w:val="00011649"/>
    <w:rsid w:val="000120BC"/>
    <w:rsid w:val="00015A33"/>
    <w:rsid w:val="00016196"/>
    <w:rsid w:val="000179F1"/>
    <w:rsid w:val="00024F17"/>
    <w:rsid w:val="0003348B"/>
    <w:rsid w:val="00034C7F"/>
    <w:rsid w:val="0003631F"/>
    <w:rsid w:val="00043733"/>
    <w:rsid w:val="00044934"/>
    <w:rsid w:val="00044EA6"/>
    <w:rsid w:val="000460BC"/>
    <w:rsid w:val="00046387"/>
    <w:rsid w:val="00053515"/>
    <w:rsid w:val="00062CF5"/>
    <w:rsid w:val="000639EA"/>
    <w:rsid w:val="00073CCC"/>
    <w:rsid w:val="00074AFC"/>
    <w:rsid w:val="00074CFF"/>
    <w:rsid w:val="00075CBB"/>
    <w:rsid w:val="00080475"/>
    <w:rsid w:val="00082D17"/>
    <w:rsid w:val="00086F2C"/>
    <w:rsid w:val="00093107"/>
    <w:rsid w:val="00093497"/>
    <w:rsid w:val="000A15E9"/>
    <w:rsid w:val="000A37D3"/>
    <w:rsid w:val="000A7ABE"/>
    <w:rsid w:val="000B1C9B"/>
    <w:rsid w:val="000B3BF5"/>
    <w:rsid w:val="000B5A1E"/>
    <w:rsid w:val="000C3487"/>
    <w:rsid w:val="000C4B04"/>
    <w:rsid w:val="000C544A"/>
    <w:rsid w:val="000C6687"/>
    <w:rsid w:val="000C7F42"/>
    <w:rsid w:val="000D183C"/>
    <w:rsid w:val="000D289E"/>
    <w:rsid w:val="000D5D5A"/>
    <w:rsid w:val="000D6DD2"/>
    <w:rsid w:val="000E184A"/>
    <w:rsid w:val="000E406A"/>
    <w:rsid w:val="000F1B4B"/>
    <w:rsid w:val="000F389F"/>
    <w:rsid w:val="000F43F7"/>
    <w:rsid w:val="000F613E"/>
    <w:rsid w:val="000F6198"/>
    <w:rsid w:val="000F6B46"/>
    <w:rsid w:val="00101A45"/>
    <w:rsid w:val="001116F8"/>
    <w:rsid w:val="0011215A"/>
    <w:rsid w:val="00114C16"/>
    <w:rsid w:val="00115D03"/>
    <w:rsid w:val="001230B9"/>
    <w:rsid w:val="00123856"/>
    <w:rsid w:val="00123A0B"/>
    <w:rsid w:val="00141E82"/>
    <w:rsid w:val="00143A67"/>
    <w:rsid w:val="001443BC"/>
    <w:rsid w:val="00152D58"/>
    <w:rsid w:val="001539B4"/>
    <w:rsid w:val="00153E5B"/>
    <w:rsid w:val="001552C9"/>
    <w:rsid w:val="00160DA8"/>
    <w:rsid w:val="00161B37"/>
    <w:rsid w:val="00166AFA"/>
    <w:rsid w:val="00172E07"/>
    <w:rsid w:val="00182BF4"/>
    <w:rsid w:val="00183196"/>
    <w:rsid w:val="00183553"/>
    <w:rsid w:val="0019050A"/>
    <w:rsid w:val="00191B3F"/>
    <w:rsid w:val="00192BB1"/>
    <w:rsid w:val="001A1921"/>
    <w:rsid w:val="001A362A"/>
    <w:rsid w:val="001A7442"/>
    <w:rsid w:val="001B05AB"/>
    <w:rsid w:val="001B08EE"/>
    <w:rsid w:val="001C038C"/>
    <w:rsid w:val="001C15A7"/>
    <w:rsid w:val="001C222C"/>
    <w:rsid w:val="001D19E3"/>
    <w:rsid w:val="001D3918"/>
    <w:rsid w:val="001D428E"/>
    <w:rsid w:val="001D5D8F"/>
    <w:rsid w:val="001E2B94"/>
    <w:rsid w:val="001E7455"/>
    <w:rsid w:val="001F0073"/>
    <w:rsid w:val="001F2BD1"/>
    <w:rsid w:val="001F3145"/>
    <w:rsid w:val="001F401A"/>
    <w:rsid w:val="001F4FDD"/>
    <w:rsid w:val="001F68A9"/>
    <w:rsid w:val="001F7FAC"/>
    <w:rsid w:val="002120AA"/>
    <w:rsid w:val="002168D8"/>
    <w:rsid w:val="00216E05"/>
    <w:rsid w:val="0022066A"/>
    <w:rsid w:val="0022253C"/>
    <w:rsid w:val="00226FEE"/>
    <w:rsid w:val="00233670"/>
    <w:rsid w:val="00242707"/>
    <w:rsid w:val="00243115"/>
    <w:rsid w:val="00253E5D"/>
    <w:rsid w:val="0025555A"/>
    <w:rsid w:val="00256B93"/>
    <w:rsid w:val="00264EED"/>
    <w:rsid w:val="002655A8"/>
    <w:rsid w:val="002679C3"/>
    <w:rsid w:val="0028632A"/>
    <w:rsid w:val="002920C0"/>
    <w:rsid w:val="0029601E"/>
    <w:rsid w:val="002964DB"/>
    <w:rsid w:val="002A2F60"/>
    <w:rsid w:val="002A6340"/>
    <w:rsid w:val="002A691A"/>
    <w:rsid w:val="002B786E"/>
    <w:rsid w:val="002C340D"/>
    <w:rsid w:val="002C3B82"/>
    <w:rsid w:val="002C4ED9"/>
    <w:rsid w:val="002D0823"/>
    <w:rsid w:val="002D2A8B"/>
    <w:rsid w:val="002D4869"/>
    <w:rsid w:val="002D4BAC"/>
    <w:rsid w:val="002E0F95"/>
    <w:rsid w:val="002E1835"/>
    <w:rsid w:val="002E48A7"/>
    <w:rsid w:val="002E5618"/>
    <w:rsid w:val="002F49F4"/>
    <w:rsid w:val="0030097A"/>
    <w:rsid w:val="00304C93"/>
    <w:rsid w:val="0030621A"/>
    <w:rsid w:val="00315B1A"/>
    <w:rsid w:val="00320E2F"/>
    <w:rsid w:val="00323604"/>
    <w:rsid w:val="003246DB"/>
    <w:rsid w:val="00327114"/>
    <w:rsid w:val="00332AE8"/>
    <w:rsid w:val="00332F03"/>
    <w:rsid w:val="00336487"/>
    <w:rsid w:val="0034435A"/>
    <w:rsid w:val="00346447"/>
    <w:rsid w:val="00351C60"/>
    <w:rsid w:val="003528B1"/>
    <w:rsid w:val="00352E11"/>
    <w:rsid w:val="003545A9"/>
    <w:rsid w:val="0035716F"/>
    <w:rsid w:val="003640AD"/>
    <w:rsid w:val="00364C94"/>
    <w:rsid w:val="00366B95"/>
    <w:rsid w:val="00375DEC"/>
    <w:rsid w:val="00384771"/>
    <w:rsid w:val="0038565D"/>
    <w:rsid w:val="00392D83"/>
    <w:rsid w:val="00392FA5"/>
    <w:rsid w:val="003939D3"/>
    <w:rsid w:val="003A61F0"/>
    <w:rsid w:val="003B3586"/>
    <w:rsid w:val="003B6C52"/>
    <w:rsid w:val="003C02AF"/>
    <w:rsid w:val="003C6AE4"/>
    <w:rsid w:val="003C7E38"/>
    <w:rsid w:val="003D4B1D"/>
    <w:rsid w:val="003D562B"/>
    <w:rsid w:val="003D5981"/>
    <w:rsid w:val="003D598C"/>
    <w:rsid w:val="003E05D6"/>
    <w:rsid w:val="003E4E0B"/>
    <w:rsid w:val="003E56BC"/>
    <w:rsid w:val="003E767B"/>
    <w:rsid w:val="003F01DC"/>
    <w:rsid w:val="003F044F"/>
    <w:rsid w:val="003F62FB"/>
    <w:rsid w:val="003F6BAB"/>
    <w:rsid w:val="004010B1"/>
    <w:rsid w:val="00406FE7"/>
    <w:rsid w:val="00407A34"/>
    <w:rsid w:val="0041046B"/>
    <w:rsid w:val="004168B1"/>
    <w:rsid w:val="004170D0"/>
    <w:rsid w:val="00440A56"/>
    <w:rsid w:val="00445DD8"/>
    <w:rsid w:val="00446F50"/>
    <w:rsid w:val="00453DCF"/>
    <w:rsid w:val="00456BFE"/>
    <w:rsid w:val="00457D9F"/>
    <w:rsid w:val="0046025B"/>
    <w:rsid w:val="00466A43"/>
    <w:rsid w:val="00482CAE"/>
    <w:rsid w:val="004831BE"/>
    <w:rsid w:val="0049233C"/>
    <w:rsid w:val="004961C3"/>
    <w:rsid w:val="004977B8"/>
    <w:rsid w:val="00497B1D"/>
    <w:rsid w:val="004A0749"/>
    <w:rsid w:val="004A2F99"/>
    <w:rsid w:val="004B0AEB"/>
    <w:rsid w:val="004B0EC8"/>
    <w:rsid w:val="004B1B67"/>
    <w:rsid w:val="004C3D3D"/>
    <w:rsid w:val="004C4C5F"/>
    <w:rsid w:val="004C4D73"/>
    <w:rsid w:val="004D03E4"/>
    <w:rsid w:val="004D494E"/>
    <w:rsid w:val="004E186E"/>
    <w:rsid w:val="004E55BF"/>
    <w:rsid w:val="004E64D2"/>
    <w:rsid w:val="004F077B"/>
    <w:rsid w:val="004F4B88"/>
    <w:rsid w:val="00501455"/>
    <w:rsid w:val="00503B47"/>
    <w:rsid w:val="0050500A"/>
    <w:rsid w:val="005060DE"/>
    <w:rsid w:val="00514FD1"/>
    <w:rsid w:val="00516DFA"/>
    <w:rsid w:val="0052046B"/>
    <w:rsid w:val="00521DBF"/>
    <w:rsid w:val="00522C79"/>
    <w:rsid w:val="00526BFD"/>
    <w:rsid w:val="00526E40"/>
    <w:rsid w:val="00527B40"/>
    <w:rsid w:val="00527E47"/>
    <w:rsid w:val="0053144F"/>
    <w:rsid w:val="00532F5C"/>
    <w:rsid w:val="00535B21"/>
    <w:rsid w:val="00544BEA"/>
    <w:rsid w:val="0055073E"/>
    <w:rsid w:val="00552FD1"/>
    <w:rsid w:val="00554114"/>
    <w:rsid w:val="0055535D"/>
    <w:rsid w:val="00557073"/>
    <w:rsid w:val="00560496"/>
    <w:rsid w:val="00561933"/>
    <w:rsid w:val="00562DBC"/>
    <w:rsid w:val="0056723F"/>
    <w:rsid w:val="00567B0E"/>
    <w:rsid w:val="0057002C"/>
    <w:rsid w:val="005732BF"/>
    <w:rsid w:val="00574ECD"/>
    <w:rsid w:val="00580379"/>
    <w:rsid w:val="00587FFA"/>
    <w:rsid w:val="005A568A"/>
    <w:rsid w:val="005A67DC"/>
    <w:rsid w:val="005B2E5C"/>
    <w:rsid w:val="005B3404"/>
    <w:rsid w:val="005B74F9"/>
    <w:rsid w:val="005C5D70"/>
    <w:rsid w:val="005C79CC"/>
    <w:rsid w:val="005D1A1A"/>
    <w:rsid w:val="005D6996"/>
    <w:rsid w:val="005E06D9"/>
    <w:rsid w:val="005E0963"/>
    <w:rsid w:val="005E1D98"/>
    <w:rsid w:val="005E6094"/>
    <w:rsid w:val="005E62C3"/>
    <w:rsid w:val="005E76FD"/>
    <w:rsid w:val="005F1209"/>
    <w:rsid w:val="005F50A9"/>
    <w:rsid w:val="005F50FB"/>
    <w:rsid w:val="005F5A9B"/>
    <w:rsid w:val="005F7534"/>
    <w:rsid w:val="00606B5B"/>
    <w:rsid w:val="00607F1A"/>
    <w:rsid w:val="00610004"/>
    <w:rsid w:val="00611C3B"/>
    <w:rsid w:val="006163FC"/>
    <w:rsid w:val="00621034"/>
    <w:rsid w:val="0062140F"/>
    <w:rsid w:val="00625214"/>
    <w:rsid w:val="006304CD"/>
    <w:rsid w:val="00645AC2"/>
    <w:rsid w:val="00647957"/>
    <w:rsid w:val="00652793"/>
    <w:rsid w:val="006577D1"/>
    <w:rsid w:val="00657E1A"/>
    <w:rsid w:val="00657EEE"/>
    <w:rsid w:val="00660B9A"/>
    <w:rsid w:val="00663C26"/>
    <w:rsid w:val="00663CA8"/>
    <w:rsid w:val="00682246"/>
    <w:rsid w:val="006829A1"/>
    <w:rsid w:val="00687F1B"/>
    <w:rsid w:val="0069254E"/>
    <w:rsid w:val="00694683"/>
    <w:rsid w:val="006A063D"/>
    <w:rsid w:val="006A4CB0"/>
    <w:rsid w:val="006A774E"/>
    <w:rsid w:val="006B3AE1"/>
    <w:rsid w:val="006B74FF"/>
    <w:rsid w:val="006C47A3"/>
    <w:rsid w:val="006C5E76"/>
    <w:rsid w:val="006C63AD"/>
    <w:rsid w:val="006C6862"/>
    <w:rsid w:val="006E1D08"/>
    <w:rsid w:val="006E3712"/>
    <w:rsid w:val="006E5732"/>
    <w:rsid w:val="006F5179"/>
    <w:rsid w:val="00702792"/>
    <w:rsid w:val="00703C59"/>
    <w:rsid w:val="00707BAD"/>
    <w:rsid w:val="00707D50"/>
    <w:rsid w:val="0071323D"/>
    <w:rsid w:val="007218A9"/>
    <w:rsid w:val="007254B6"/>
    <w:rsid w:val="0072696E"/>
    <w:rsid w:val="00733228"/>
    <w:rsid w:val="00733671"/>
    <w:rsid w:val="00734A7F"/>
    <w:rsid w:val="00734D43"/>
    <w:rsid w:val="00735649"/>
    <w:rsid w:val="007358ED"/>
    <w:rsid w:val="00736DDC"/>
    <w:rsid w:val="0073797F"/>
    <w:rsid w:val="00742B0E"/>
    <w:rsid w:val="0075198A"/>
    <w:rsid w:val="00755888"/>
    <w:rsid w:val="007614E5"/>
    <w:rsid w:val="007639A3"/>
    <w:rsid w:val="0076679E"/>
    <w:rsid w:val="00767AA1"/>
    <w:rsid w:val="0077343D"/>
    <w:rsid w:val="007749A9"/>
    <w:rsid w:val="00777919"/>
    <w:rsid w:val="00784BB7"/>
    <w:rsid w:val="00785C63"/>
    <w:rsid w:val="00793BF9"/>
    <w:rsid w:val="00795596"/>
    <w:rsid w:val="007A0747"/>
    <w:rsid w:val="007A2AC9"/>
    <w:rsid w:val="007A71CA"/>
    <w:rsid w:val="007B1352"/>
    <w:rsid w:val="007B20E3"/>
    <w:rsid w:val="007B68CD"/>
    <w:rsid w:val="007C03A0"/>
    <w:rsid w:val="007C138A"/>
    <w:rsid w:val="007C27ED"/>
    <w:rsid w:val="007C6DBA"/>
    <w:rsid w:val="007C7A49"/>
    <w:rsid w:val="007D171C"/>
    <w:rsid w:val="007D387E"/>
    <w:rsid w:val="007D406D"/>
    <w:rsid w:val="007D775D"/>
    <w:rsid w:val="007E0D6D"/>
    <w:rsid w:val="007E118D"/>
    <w:rsid w:val="007E58F4"/>
    <w:rsid w:val="007F27CD"/>
    <w:rsid w:val="007F68AB"/>
    <w:rsid w:val="008022DD"/>
    <w:rsid w:val="00802B39"/>
    <w:rsid w:val="00802B43"/>
    <w:rsid w:val="00806013"/>
    <w:rsid w:val="008124C0"/>
    <w:rsid w:val="008202A0"/>
    <w:rsid w:val="00824F5C"/>
    <w:rsid w:val="00825525"/>
    <w:rsid w:val="008319F6"/>
    <w:rsid w:val="00832BA9"/>
    <w:rsid w:val="0084083E"/>
    <w:rsid w:val="00851F67"/>
    <w:rsid w:val="00857FB2"/>
    <w:rsid w:val="00860EDA"/>
    <w:rsid w:val="00864161"/>
    <w:rsid w:val="008679C3"/>
    <w:rsid w:val="008742F8"/>
    <w:rsid w:val="008746CA"/>
    <w:rsid w:val="00875744"/>
    <w:rsid w:val="008818A2"/>
    <w:rsid w:val="00885861"/>
    <w:rsid w:val="00895370"/>
    <w:rsid w:val="008A1D17"/>
    <w:rsid w:val="008A6B3C"/>
    <w:rsid w:val="008B060A"/>
    <w:rsid w:val="008B68BB"/>
    <w:rsid w:val="008C0904"/>
    <w:rsid w:val="008C5D90"/>
    <w:rsid w:val="008D1182"/>
    <w:rsid w:val="008D3DE3"/>
    <w:rsid w:val="008E5BC7"/>
    <w:rsid w:val="008E6C3D"/>
    <w:rsid w:val="008E789E"/>
    <w:rsid w:val="008F024F"/>
    <w:rsid w:val="008F67D7"/>
    <w:rsid w:val="008F790B"/>
    <w:rsid w:val="00904B3D"/>
    <w:rsid w:val="00904C36"/>
    <w:rsid w:val="0091700B"/>
    <w:rsid w:val="00920A75"/>
    <w:rsid w:val="00924D7A"/>
    <w:rsid w:val="00926F08"/>
    <w:rsid w:val="00927588"/>
    <w:rsid w:val="0093294A"/>
    <w:rsid w:val="00932FE8"/>
    <w:rsid w:val="0093518F"/>
    <w:rsid w:val="0093576C"/>
    <w:rsid w:val="00935910"/>
    <w:rsid w:val="00944A45"/>
    <w:rsid w:val="00947C87"/>
    <w:rsid w:val="00952C0E"/>
    <w:rsid w:val="0095404B"/>
    <w:rsid w:val="00954A9C"/>
    <w:rsid w:val="00963F25"/>
    <w:rsid w:val="009643D7"/>
    <w:rsid w:val="00972720"/>
    <w:rsid w:val="00972844"/>
    <w:rsid w:val="00974CFD"/>
    <w:rsid w:val="00990046"/>
    <w:rsid w:val="00994A0A"/>
    <w:rsid w:val="0099732F"/>
    <w:rsid w:val="009A442E"/>
    <w:rsid w:val="009B0855"/>
    <w:rsid w:val="009B2ADE"/>
    <w:rsid w:val="009B3E54"/>
    <w:rsid w:val="009B6BDE"/>
    <w:rsid w:val="009C5035"/>
    <w:rsid w:val="009D37E6"/>
    <w:rsid w:val="009D38D9"/>
    <w:rsid w:val="009D4AA9"/>
    <w:rsid w:val="009D5D7F"/>
    <w:rsid w:val="009D75C6"/>
    <w:rsid w:val="009D7C09"/>
    <w:rsid w:val="009E4B3B"/>
    <w:rsid w:val="009E64FD"/>
    <w:rsid w:val="009F634D"/>
    <w:rsid w:val="00A038FE"/>
    <w:rsid w:val="00A04696"/>
    <w:rsid w:val="00A048A0"/>
    <w:rsid w:val="00A11BDC"/>
    <w:rsid w:val="00A2178B"/>
    <w:rsid w:val="00A22292"/>
    <w:rsid w:val="00A22F49"/>
    <w:rsid w:val="00A23513"/>
    <w:rsid w:val="00A23908"/>
    <w:rsid w:val="00A331E9"/>
    <w:rsid w:val="00A34D53"/>
    <w:rsid w:val="00A3714B"/>
    <w:rsid w:val="00A373F8"/>
    <w:rsid w:val="00A44B16"/>
    <w:rsid w:val="00A470C8"/>
    <w:rsid w:val="00A4722B"/>
    <w:rsid w:val="00A57497"/>
    <w:rsid w:val="00A6081E"/>
    <w:rsid w:val="00A665C8"/>
    <w:rsid w:val="00A73339"/>
    <w:rsid w:val="00A73C89"/>
    <w:rsid w:val="00A74B1C"/>
    <w:rsid w:val="00A836A0"/>
    <w:rsid w:val="00A86A2B"/>
    <w:rsid w:val="00A9074A"/>
    <w:rsid w:val="00A92419"/>
    <w:rsid w:val="00A93805"/>
    <w:rsid w:val="00A94454"/>
    <w:rsid w:val="00AA406B"/>
    <w:rsid w:val="00AA7AF4"/>
    <w:rsid w:val="00AB35C6"/>
    <w:rsid w:val="00AB5B8F"/>
    <w:rsid w:val="00AC325B"/>
    <w:rsid w:val="00AC4140"/>
    <w:rsid w:val="00AC6F97"/>
    <w:rsid w:val="00AC70D1"/>
    <w:rsid w:val="00AD6AC1"/>
    <w:rsid w:val="00AE07DE"/>
    <w:rsid w:val="00AE1730"/>
    <w:rsid w:val="00AE28A4"/>
    <w:rsid w:val="00AE5B4D"/>
    <w:rsid w:val="00AF6BF7"/>
    <w:rsid w:val="00AF6EF8"/>
    <w:rsid w:val="00AF721E"/>
    <w:rsid w:val="00B12E3E"/>
    <w:rsid w:val="00B14269"/>
    <w:rsid w:val="00B151F5"/>
    <w:rsid w:val="00B20B3F"/>
    <w:rsid w:val="00B22D89"/>
    <w:rsid w:val="00B27365"/>
    <w:rsid w:val="00B30BEC"/>
    <w:rsid w:val="00B31BE1"/>
    <w:rsid w:val="00B45703"/>
    <w:rsid w:val="00B45849"/>
    <w:rsid w:val="00B47939"/>
    <w:rsid w:val="00B47A4B"/>
    <w:rsid w:val="00B51BFC"/>
    <w:rsid w:val="00B539FB"/>
    <w:rsid w:val="00B562CE"/>
    <w:rsid w:val="00B60BED"/>
    <w:rsid w:val="00B60EAD"/>
    <w:rsid w:val="00B63542"/>
    <w:rsid w:val="00B71673"/>
    <w:rsid w:val="00B75DE1"/>
    <w:rsid w:val="00B81B02"/>
    <w:rsid w:val="00B86ED6"/>
    <w:rsid w:val="00B905A3"/>
    <w:rsid w:val="00B923D5"/>
    <w:rsid w:val="00BA10C4"/>
    <w:rsid w:val="00BA1CA4"/>
    <w:rsid w:val="00BB1E16"/>
    <w:rsid w:val="00BB509A"/>
    <w:rsid w:val="00BC27A6"/>
    <w:rsid w:val="00BC3630"/>
    <w:rsid w:val="00BC5824"/>
    <w:rsid w:val="00BC5AFC"/>
    <w:rsid w:val="00BD2326"/>
    <w:rsid w:val="00BD4C88"/>
    <w:rsid w:val="00BE1335"/>
    <w:rsid w:val="00BE6F07"/>
    <w:rsid w:val="00BF405E"/>
    <w:rsid w:val="00BF656C"/>
    <w:rsid w:val="00BF76D1"/>
    <w:rsid w:val="00C00CCD"/>
    <w:rsid w:val="00C03222"/>
    <w:rsid w:val="00C035DC"/>
    <w:rsid w:val="00C04381"/>
    <w:rsid w:val="00C108DB"/>
    <w:rsid w:val="00C25279"/>
    <w:rsid w:val="00C26DBE"/>
    <w:rsid w:val="00C27D06"/>
    <w:rsid w:val="00C30CAA"/>
    <w:rsid w:val="00C33656"/>
    <w:rsid w:val="00C342BA"/>
    <w:rsid w:val="00C34D17"/>
    <w:rsid w:val="00C44EEE"/>
    <w:rsid w:val="00C50D7E"/>
    <w:rsid w:val="00C532D5"/>
    <w:rsid w:val="00C54CA5"/>
    <w:rsid w:val="00C56037"/>
    <w:rsid w:val="00C569BD"/>
    <w:rsid w:val="00C60882"/>
    <w:rsid w:val="00C61D17"/>
    <w:rsid w:val="00C67EEA"/>
    <w:rsid w:val="00C73514"/>
    <w:rsid w:val="00C735F5"/>
    <w:rsid w:val="00C75A4C"/>
    <w:rsid w:val="00C75C85"/>
    <w:rsid w:val="00C761CE"/>
    <w:rsid w:val="00C82EE0"/>
    <w:rsid w:val="00C85D37"/>
    <w:rsid w:val="00C8659E"/>
    <w:rsid w:val="00C91D8D"/>
    <w:rsid w:val="00C965C8"/>
    <w:rsid w:val="00CA0020"/>
    <w:rsid w:val="00CA0DF3"/>
    <w:rsid w:val="00CA3615"/>
    <w:rsid w:val="00CA4B67"/>
    <w:rsid w:val="00CB23A0"/>
    <w:rsid w:val="00CB3D6D"/>
    <w:rsid w:val="00CB4B8E"/>
    <w:rsid w:val="00CB6395"/>
    <w:rsid w:val="00CC32EA"/>
    <w:rsid w:val="00CC5BC3"/>
    <w:rsid w:val="00CE4413"/>
    <w:rsid w:val="00CE51DC"/>
    <w:rsid w:val="00CF0FF1"/>
    <w:rsid w:val="00CF36D9"/>
    <w:rsid w:val="00CF4CC4"/>
    <w:rsid w:val="00CF5E8E"/>
    <w:rsid w:val="00D01AF3"/>
    <w:rsid w:val="00D061F3"/>
    <w:rsid w:val="00D079F0"/>
    <w:rsid w:val="00D1334E"/>
    <w:rsid w:val="00D15203"/>
    <w:rsid w:val="00D2152A"/>
    <w:rsid w:val="00D2154C"/>
    <w:rsid w:val="00D21E31"/>
    <w:rsid w:val="00D244FA"/>
    <w:rsid w:val="00D261F9"/>
    <w:rsid w:val="00D271D9"/>
    <w:rsid w:val="00D275AB"/>
    <w:rsid w:val="00D34A29"/>
    <w:rsid w:val="00D40C96"/>
    <w:rsid w:val="00D41E93"/>
    <w:rsid w:val="00D4443B"/>
    <w:rsid w:val="00D4519D"/>
    <w:rsid w:val="00D45B2F"/>
    <w:rsid w:val="00D51549"/>
    <w:rsid w:val="00D520F5"/>
    <w:rsid w:val="00D57610"/>
    <w:rsid w:val="00D72E6D"/>
    <w:rsid w:val="00D83B0E"/>
    <w:rsid w:val="00D83B5F"/>
    <w:rsid w:val="00D84666"/>
    <w:rsid w:val="00DA030C"/>
    <w:rsid w:val="00DA3813"/>
    <w:rsid w:val="00DA561A"/>
    <w:rsid w:val="00DA6D7D"/>
    <w:rsid w:val="00DB4BB0"/>
    <w:rsid w:val="00DC21B3"/>
    <w:rsid w:val="00DD1211"/>
    <w:rsid w:val="00DE1395"/>
    <w:rsid w:val="00DE587F"/>
    <w:rsid w:val="00DE59E8"/>
    <w:rsid w:val="00DF1566"/>
    <w:rsid w:val="00DF4BE3"/>
    <w:rsid w:val="00DF5F40"/>
    <w:rsid w:val="00E02C67"/>
    <w:rsid w:val="00E06468"/>
    <w:rsid w:val="00E069ED"/>
    <w:rsid w:val="00E132CE"/>
    <w:rsid w:val="00E15A80"/>
    <w:rsid w:val="00E208C5"/>
    <w:rsid w:val="00E2171F"/>
    <w:rsid w:val="00E2732D"/>
    <w:rsid w:val="00E274BE"/>
    <w:rsid w:val="00E3031B"/>
    <w:rsid w:val="00E30570"/>
    <w:rsid w:val="00E3382E"/>
    <w:rsid w:val="00E432A4"/>
    <w:rsid w:val="00E43CD7"/>
    <w:rsid w:val="00E5239A"/>
    <w:rsid w:val="00E55AC9"/>
    <w:rsid w:val="00E55F3C"/>
    <w:rsid w:val="00E632D0"/>
    <w:rsid w:val="00E667FB"/>
    <w:rsid w:val="00E73662"/>
    <w:rsid w:val="00E80AC2"/>
    <w:rsid w:val="00E82B81"/>
    <w:rsid w:val="00E853CB"/>
    <w:rsid w:val="00E85BF9"/>
    <w:rsid w:val="00E9091D"/>
    <w:rsid w:val="00E91EA0"/>
    <w:rsid w:val="00E95105"/>
    <w:rsid w:val="00EA2863"/>
    <w:rsid w:val="00EB18AF"/>
    <w:rsid w:val="00EB634B"/>
    <w:rsid w:val="00EB73EB"/>
    <w:rsid w:val="00EC1129"/>
    <w:rsid w:val="00EC2810"/>
    <w:rsid w:val="00EC4216"/>
    <w:rsid w:val="00EC42E8"/>
    <w:rsid w:val="00EC5561"/>
    <w:rsid w:val="00ED6F29"/>
    <w:rsid w:val="00EE067A"/>
    <w:rsid w:val="00EE25ED"/>
    <w:rsid w:val="00EE2E39"/>
    <w:rsid w:val="00EE3BC2"/>
    <w:rsid w:val="00EE3EF5"/>
    <w:rsid w:val="00EE7DAE"/>
    <w:rsid w:val="00EF0253"/>
    <w:rsid w:val="00F00DF5"/>
    <w:rsid w:val="00F035EC"/>
    <w:rsid w:val="00F05818"/>
    <w:rsid w:val="00F17DB5"/>
    <w:rsid w:val="00F25D9F"/>
    <w:rsid w:val="00F26A11"/>
    <w:rsid w:val="00F27677"/>
    <w:rsid w:val="00F3091B"/>
    <w:rsid w:val="00F31996"/>
    <w:rsid w:val="00F32EBE"/>
    <w:rsid w:val="00F401A9"/>
    <w:rsid w:val="00F40A11"/>
    <w:rsid w:val="00F41A66"/>
    <w:rsid w:val="00F420F2"/>
    <w:rsid w:val="00F43F5A"/>
    <w:rsid w:val="00F47A45"/>
    <w:rsid w:val="00F534D2"/>
    <w:rsid w:val="00F61C8C"/>
    <w:rsid w:val="00F7601F"/>
    <w:rsid w:val="00F85743"/>
    <w:rsid w:val="00F871BC"/>
    <w:rsid w:val="00F8739A"/>
    <w:rsid w:val="00F91374"/>
    <w:rsid w:val="00F94A62"/>
    <w:rsid w:val="00F95EF2"/>
    <w:rsid w:val="00F97C06"/>
    <w:rsid w:val="00FA4D2E"/>
    <w:rsid w:val="00FA6C29"/>
    <w:rsid w:val="00FA6EAA"/>
    <w:rsid w:val="00FB3565"/>
    <w:rsid w:val="00FB5EC6"/>
    <w:rsid w:val="00FB6409"/>
    <w:rsid w:val="00FB6D41"/>
    <w:rsid w:val="00FC2167"/>
    <w:rsid w:val="00FC2C1F"/>
    <w:rsid w:val="00FC4151"/>
    <w:rsid w:val="00FC5588"/>
    <w:rsid w:val="00FC6A2C"/>
    <w:rsid w:val="00FC7C8E"/>
    <w:rsid w:val="00FD4F51"/>
    <w:rsid w:val="00FD78AE"/>
    <w:rsid w:val="00FE0CEB"/>
    <w:rsid w:val="00FE10A3"/>
    <w:rsid w:val="00FE25CE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67DFDE-5486-4789-A59F-3581BFCB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2A0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254B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link w:val="Encabezado"/>
    <w:rsid w:val="007254B6"/>
    <w:rPr>
      <w:rFonts w:ascii="Times New Roman" w:eastAsia="Times New Roman" w:hAnsi="Times New Roman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254B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PiedepginaCar">
    <w:name w:val="Pie de página Car"/>
    <w:link w:val="Piedepgina"/>
    <w:uiPriority w:val="99"/>
    <w:semiHidden/>
    <w:rsid w:val="007254B6"/>
    <w:rPr>
      <w:rFonts w:ascii="Times New Roman" w:eastAsia="Times New Roman" w:hAnsi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4B6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254B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0F389F"/>
    <w:pPr>
      <w:ind w:left="720"/>
      <w:contextualSpacing/>
    </w:pPr>
  </w:style>
  <w:style w:type="table" w:styleId="Tablaconcuadrcula">
    <w:name w:val="Table Grid"/>
    <w:basedOn w:val="Tablanormal"/>
    <w:uiPriority w:val="59"/>
    <w:rsid w:val="00FB6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31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E8F83-CBE3-431F-917F-2A3673B0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5011</Words>
  <Characters>27566</Characters>
  <Application>Microsoft Office Word</Application>
  <DocSecurity>0</DocSecurity>
  <Lines>229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32512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Queen</dc:creator>
  <cp:lastModifiedBy>INE</cp:lastModifiedBy>
  <cp:revision>4</cp:revision>
  <cp:lastPrinted>2015-11-13T14:31:00Z</cp:lastPrinted>
  <dcterms:created xsi:type="dcterms:W3CDTF">2016-09-08T18:55:00Z</dcterms:created>
  <dcterms:modified xsi:type="dcterms:W3CDTF">2016-10-27T23:16:00Z</dcterms:modified>
</cp:coreProperties>
</file>